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65CA7" w14:textId="2B8C46D1" w:rsidR="00AF7ADD" w:rsidRPr="00033E9F" w:rsidRDefault="00AF7ADD" w:rsidP="007C7A4F">
      <w:pPr>
        <w:rPr>
          <w:rFonts w:asciiTheme="majorHAnsi" w:eastAsia="Times New Roman" w:hAnsiTheme="majorHAnsi" w:cstheme="majorHAnsi"/>
          <w:b/>
          <w:color w:val="000000"/>
          <w:sz w:val="28"/>
          <w:szCs w:val="28"/>
        </w:rPr>
      </w:pPr>
      <w:r w:rsidRPr="00033E9F">
        <w:rPr>
          <w:rFonts w:asciiTheme="majorHAnsi" w:eastAsia="Times New Roman" w:hAnsiTheme="majorHAnsi" w:cstheme="majorHAnsi"/>
          <w:b/>
          <w:color w:val="000000"/>
          <w:sz w:val="28"/>
          <w:szCs w:val="28"/>
        </w:rPr>
        <w:t xml:space="preserve">The Access to Medicine Index finds that a handful of </w:t>
      </w:r>
      <w:r w:rsidR="00EA69BA" w:rsidRPr="00033E9F">
        <w:rPr>
          <w:rFonts w:asciiTheme="majorHAnsi" w:eastAsia="Times New Roman" w:hAnsiTheme="majorHAnsi" w:cstheme="majorHAnsi"/>
          <w:b/>
          <w:color w:val="000000"/>
          <w:sz w:val="28"/>
          <w:szCs w:val="28"/>
        </w:rPr>
        <w:t xml:space="preserve">pharmaceutical </w:t>
      </w:r>
      <w:r w:rsidRPr="00033E9F">
        <w:rPr>
          <w:rFonts w:asciiTheme="majorHAnsi" w:eastAsia="Times New Roman" w:hAnsiTheme="majorHAnsi" w:cstheme="majorHAnsi"/>
          <w:b/>
          <w:color w:val="000000"/>
          <w:sz w:val="28"/>
          <w:szCs w:val="28"/>
        </w:rPr>
        <w:t xml:space="preserve">companies are developing the </w:t>
      </w:r>
      <w:r w:rsidR="000371A1" w:rsidRPr="00033E9F">
        <w:rPr>
          <w:rFonts w:asciiTheme="majorHAnsi" w:eastAsia="Times New Roman" w:hAnsiTheme="majorHAnsi" w:cstheme="majorHAnsi"/>
          <w:b/>
          <w:color w:val="000000"/>
          <w:sz w:val="28"/>
          <w:szCs w:val="28"/>
        </w:rPr>
        <w:t>bulk</w:t>
      </w:r>
      <w:r w:rsidRPr="00033E9F">
        <w:rPr>
          <w:rFonts w:asciiTheme="majorHAnsi" w:eastAsia="Times New Roman" w:hAnsiTheme="majorHAnsi" w:cstheme="majorHAnsi"/>
          <w:b/>
          <w:color w:val="000000"/>
          <w:sz w:val="28"/>
          <w:szCs w:val="28"/>
        </w:rPr>
        <w:t xml:space="preserve"> of urgently needed new medicines for the poor</w:t>
      </w:r>
    </w:p>
    <w:p w14:paraId="3A772133" w14:textId="074184BD" w:rsidR="00AF7ADD" w:rsidRPr="00033E9F" w:rsidRDefault="00AF7ADD" w:rsidP="007C7A4F">
      <w:pPr>
        <w:rPr>
          <w:rFonts w:asciiTheme="majorHAnsi" w:eastAsia="Times New Roman" w:hAnsiTheme="majorHAnsi" w:cstheme="majorHAnsi"/>
          <w:b/>
          <w:color w:val="000000"/>
          <w:sz w:val="28"/>
          <w:szCs w:val="28"/>
        </w:rPr>
      </w:pPr>
    </w:p>
    <w:p w14:paraId="3C9929EC" w14:textId="0366B252" w:rsidR="00EE2AAA" w:rsidRPr="00033E9F" w:rsidRDefault="001458DF" w:rsidP="00EE2AAA">
      <w:pPr>
        <w:rPr>
          <w:rFonts w:asciiTheme="majorHAnsi" w:hAnsiTheme="majorHAnsi" w:cstheme="majorHAnsi"/>
          <w:b/>
          <w:sz w:val="22"/>
          <w:szCs w:val="22"/>
        </w:rPr>
      </w:pPr>
      <w:r w:rsidRPr="00033E9F">
        <w:rPr>
          <w:rFonts w:asciiTheme="majorHAnsi" w:hAnsiTheme="majorHAnsi" w:cstheme="majorHAnsi"/>
          <w:b/>
          <w:sz w:val="22"/>
          <w:szCs w:val="22"/>
        </w:rPr>
        <w:t xml:space="preserve">Amsterdam </w:t>
      </w:r>
      <w:r w:rsidR="00864566" w:rsidRPr="00033E9F">
        <w:rPr>
          <w:rFonts w:asciiTheme="majorHAnsi" w:hAnsiTheme="majorHAnsi" w:cstheme="majorHAnsi"/>
          <w:b/>
          <w:sz w:val="22"/>
          <w:szCs w:val="22"/>
        </w:rPr>
        <w:t xml:space="preserve">the Netherlands, 20 November 2018 </w:t>
      </w:r>
      <w:r w:rsidRPr="00033E9F">
        <w:rPr>
          <w:rFonts w:asciiTheme="majorHAnsi" w:hAnsiTheme="majorHAnsi" w:cstheme="majorHAnsi"/>
          <w:b/>
          <w:sz w:val="22"/>
          <w:szCs w:val="22"/>
        </w:rPr>
        <w:t xml:space="preserve">– </w:t>
      </w:r>
      <w:r w:rsidR="00293AE9" w:rsidRPr="00033E9F">
        <w:rPr>
          <w:rFonts w:asciiTheme="majorHAnsi" w:hAnsiTheme="majorHAnsi" w:cstheme="majorHAnsi"/>
          <w:b/>
          <w:sz w:val="22"/>
          <w:szCs w:val="22"/>
        </w:rPr>
        <w:t>The d</w:t>
      </w:r>
      <w:r w:rsidR="00EE2AAA" w:rsidRPr="00033E9F">
        <w:rPr>
          <w:rFonts w:asciiTheme="majorHAnsi" w:hAnsiTheme="majorHAnsi" w:cstheme="majorHAnsi"/>
          <w:b/>
          <w:sz w:val="22"/>
          <w:szCs w:val="22"/>
        </w:rPr>
        <w:t xml:space="preserve">evelopment of </w:t>
      </w:r>
      <w:r w:rsidR="00293AE9" w:rsidRPr="00033E9F">
        <w:rPr>
          <w:rFonts w:asciiTheme="majorHAnsi" w:hAnsiTheme="majorHAnsi" w:cstheme="majorHAnsi"/>
          <w:b/>
          <w:sz w:val="22"/>
          <w:szCs w:val="22"/>
        </w:rPr>
        <w:t xml:space="preserve">new </w:t>
      </w:r>
      <w:r w:rsidR="00263DBA" w:rsidRPr="00033E9F">
        <w:rPr>
          <w:rFonts w:asciiTheme="majorHAnsi" w:hAnsiTheme="majorHAnsi" w:cstheme="majorHAnsi"/>
          <w:b/>
          <w:sz w:val="22"/>
          <w:szCs w:val="22"/>
        </w:rPr>
        <w:t>medical products</w:t>
      </w:r>
      <w:r w:rsidR="00EE2AAA" w:rsidRPr="00033E9F">
        <w:rPr>
          <w:rFonts w:asciiTheme="majorHAnsi" w:hAnsiTheme="majorHAnsi" w:cstheme="majorHAnsi"/>
          <w:b/>
          <w:sz w:val="22"/>
          <w:szCs w:val="22"/>
        </w:rPr>
        <w:t xml:space="preserve"> that are considered the highest priority for </w:t>
      </w:r>
      <w:r w:rsidR="00293AE9" w:rsidRPr="00033E9F">
        <w:rPr>
          <w:rFonts w:asciiTheme="majorHAnsi" w:hAnsiTheme="majorHAnsi" w:cstheme="majorHAnsi"/>
          <w:b/>
          <w:sz w:val="22"/>
          <w:szCs w:val="22"/>
        </w:rPr>
        <w:t>people</w:t>
      </w:r>
      <w:r w:rsidR="00EE2AAA" w:rsidRPr="00033E9F">
        <w:rPr>
          <w:rFonts w:asciiTheme="majorHAnsi" w:hAnsiTheme="majorHAnsi" w:cstheme="majorHAnsi"/>
          <w:b/>
          <w:sz w:val="22"/>
          <w:szCs w:val="22"/>
        </w:rPr>
        <w:t xml:space="preserve"> in developing countries is </w:t>
      </w:r>
      <w:r w:rsidR="00293AE9" w:rsidRPr="00033E9F">
        <w:rPr>
          <w:rFonts w:asciiTheme="majorHAnsi" w:hAnsiTheme="majorHAnsi" w:cstheme="majorHAnsi"/>
          <w:b/>
          <w:sz w:val="22"/>
          <w:szCs w:val="22"/>
        </w:rPr>
        <w:t>highly</w:t>
      </w:r>
      <w:r w:rsidR="00EE2AAA" w:rsidRPr="00033E9F">
        <w:rPr>
          <w:rFonts w:asciiTheme="majorHAnsi" w:hAnsiTheme="majorHAnsi" w:cstheme="majorHAnsi"/>
          <w:b/>
          <w:sz w:val="22"/>
          <w:szCs w:val="22"/>
        </w:rPr>
        <w:t xml:space="preserve"> concentrated</w:t>
      </w:r>
      <w:r w:rsidR="00293AE9" w:rsidRPr="00033E9F">
        <w:rPr>
          <w:rFonts w:asciiTheme="majorHAnsi" w:hAnsiTheme="majorHAnsi" w:cstheme="majorHAnsi"/>
          <w:b/>
          <w:sz w:val="22"/>
          <w:szCs w:val="22"/>
        </w:rPr>
        <w:t xml:space="preserve"> – among </w:t>
      </w:r>
      <w:r w:rsidR="00EE2AAA" w:rsidRPr="00033E9F">
        <w:rPr>
          <w:rFonts w:asciiTheme="majorHAnsi" w:hAnsiTheme="majorHAnsi" w:cstheme="majorHAnsi"/>
          <w:b/>
          <w:sz w:val="22"/>
          <w:szCs w:val="22"/>
        </w:rPr>
        <w:t xml:space="preserve">five </w:t>
      </w:r>
      <w:r w:rsidR="00BD6A9F" w:rsidRPr="00033E9F">
        <w:rPr>
          <w:rFonts w:asciiTheme="majorHAnsi" w:hAnsiTheme="majorHAnsi" w:cstheme="majorHAnsi"/>
          <w:b/>
          <w:sz w:val="22"/>
          <w:szCs w:val="22"/>
        </w:rPr>
        <w:t>pharmaceutical</w:t>
      </w:r>
      <w:r w:rsidR="00EE2AAA" w:rsidRPr="00033E9F">
        <w:rPr>
          <w:rFonts w:asciiTheme="majorHAnsi" w:hAnsiTheme="majorHAnsi" w:cstheme="majorHAnsi"/>
          <w:b/>
          <w:sz w:val="22"/>
          <w:szCs w:val="22"/>
        </w:rPr>
        <w:t xml:space="preserve"> companies and </w:t>
      </w:r>
      <w:r w:rsidR="00293AE9" w:rsidRPr="00033E9F">
        <w:rPr>
          <w:rFonts w:asciiTheme="majorHAnsi" w:hAnsiTheme="majorHAnsi" w:cstheme="majorHAnsi"/>
          <w:b/>
          <w:sz w:val="22"/>
          <w:szCs w:val="22"/>
        </w:rPr>
        <w:t xml:space="preserve">on </w:t>
      </w:r>
      <w:r w:rsidR="00EE2AAA" w:rsidRPr="00033E9F">
        <w:rPr>
          <w:rFonts w:asciiTheme="majorHAnsi" w:hAnsiTheme="majorHAnsi" w:cstheme="majorHAnsi"/>
          <w:b/>
          <w:sz w:val="22"/>
          <w:szCs w:val="22"/>
        </w:rPr>
        <w:t>five diseases.</w:t>
      </w:r>
    </w:p>
    <w:p w14:paraId="5AEA1800" w14:textId="77777777" w:rsidR="00EE2AAA" w:rsidRPr="00033E9F" w:rsidRDefault="00EE2AAA" w:rsidP="001458DF">
      <w:pPr>
        <w:rPr>
          <w:rFonts w:asciiTheme="majorHAnsi" w:hAnsiTheme="majorHAnsi" w:cstheme="majorHAnsi"/>
          <w:sz w:val="28"/>
          <w:szCs w:val="28"/>
        </w:rPr>
      </w:pPr>
    </w:p>
    <w:p w14:paraId="61A7ACF6" w14:textId="6FD4E398" w:rsidR="00866A41" w:rsidRPr="00033E9F" w:rsidRDefault="00EE2AAA" w:rsidP="001458DF">
      <w:pPr>
        <w:rPr>
          <w:rFonts w:asciiTheme="majorHAnsi" w:hAnsiTheme="majorHAnsi" w:cstheme="majorHAnsi"/>
          <w:sz w:val="22"/>
          <w:szCs w:val="22"/>
        </w:rPr>
      </w:pPr>
      <w:r w:rsidRPr="00033E9F">
        <w:rPr>
          <w:rFonts w:asciiTheme="majorHAnsi" w:hAnsiTheme="majorHAnsi" w:cstheme="majorHAnsi"/>
          <w:sz w:val="22"/>
          <w:szCs w:val="22"/>
        </w:rPr>
        <w:t xml:space="preserve">The 2018 Access to Medicine Index, published Tuesday, </w:t>
      </w:r>
      <w:r w:rsidR="00EA0F4A" w:rsidRPr="00033E9F">
        <w:rPr>
          <w:rFonts w:asciiTheme="majorHAnsi" w:hAnsiTheme="majorHAnsi" w:cstheme="majorHAnsi"/>
          <w:sz w:val="22"/>
          <w:szCs w:val="22"/>
        </w:rPr>
        <w:t xml:space="preserve">is an independent ranking of </w:t>
      </w:r>
      <w:r w:rsidR="00BD6A9F" w:rsidRPr="00033E9F">
        <w:rPr>
          <w:rFonts w:asciiTheme="majorHAnsi" w:hAnsiTheme="majorHAnsi" w:cstheme="majorHAnsi"/>
          <w:sz w:val="22"/>
          <w:szCs w:val="22"/>
        </w:rPr>
        <w:t xml:space="preserve">20 of the leading pharmaceutical companies on their efforts to improve access to medicine in low- and middle-income countries. </w:t>
      </w:r>
      <w:r w:rsidR="007C7A4F" w:rsidRPr="00033E9F">
        <w:rPr>
          <w:rFonts w:asciiTheme="majorHAnsi" w:hAnsiTheme="majorHAnsi" w:cstheme="majorHAnsi"/>
          <w:sz w:val="22"/>
          <w:szCs w:val="22"/>
        </w:rPr>
        <w:t xml:space="preserve">Takeda rises furthest in 2018, jumping ten places to fifth. </w:t>
      </w:r>
      <w:r w:rsidR="00F3239A" w:rsidRPr="00033E9F">
        <w:rPr>
          <w:rFonts w:asciiTheme="majorHAnsi" w:hAnsiTheme="majorHAnsi" w:cstheme="majorHAnsi"/>
          <w:sz w:val="22"/>
          <w:szCs w:val="22"/>
        </w:rPr>
        <w:t xml:space="preserve">GSK </w:t>
      </w:r>
      <w:r w:rsidR="00723511" w:rsidRPr="00033E9F">
        <w:rPr>
          <w:rFonts w:asciiTheme="majorHAnsi" w:hAnsiTheme="majorHAnsi" w:cstheme="majorHAnsi"/>
          <w:sz w:val="22"/>
          <w:szCs w:val="22"/>
        </w:rPr>
        <w:t>retain</w:t>
      </w:r>
      <w:r w:rsidR="007C7A4F" w:rsidRPr="00033E9F">
        <w:rPr>
          <w:rFonts w:asciiTheme="majorHAnsi" w:hAnsiTheme="majorHAnsi" w:cstheme="majorHAnsi"/>
          <w:sz w:val="22"/>
          <w:szCs w:val="22"/>
        </w:rPr>
        <w:t>s</w:t>
      </w:r>
      <w:r w:rsidR="00723511" w:rsidRPr="00033E9F">
        <w:rPr>
          <w:rFonts w:asciiTheme="majorHAnsi" w:hAnsiTheme="majorHAnsi" w:cstheme="majorHAnsi"/>
          <w:sz w:val="22"/>
          <w:szCs w:val="22"/>
        </w:rPr>
        <w:t xml:space="preserve"> its position at the </w:t>
      </w:r>
      <w:r w:rsidR="00EA0F4A" w:rsidRPr="00033E9F">
        <w:rPr>
          <w:rFonts w:asciiTheme="majorHAnsi" w:hAnsiTheme="majorHAnsi" w:cstheme="majorHAnsi"/>
          <w:sz w:val="22"/>
          <w:szCs w:val="22"/>
        </w:rPr>
        <w:t>top</w:t>
      </w:r>
      <w:r w:rsidR="00723511" w:rsidRPr="00033E9F">
        <w:rPr>
          <w:rFonts w:asciiTheme="majorHAnsi" w:hAnsiTheme="majorHAnsi" w:cstheme="majorHAnsi"/>
          <w:sz w:val="22"/>
          <w:szCs w:val="22"/>
        </w:rPr>
        <w:t xml:space="preserve"> of</w:t>
      </w:r>
      <w:r w:rsidR="00F3239A" w:rsidRPr="00033E9F">
        <w:rPr>
          <w:rFonts w:asciiTheme="majorHAnsi" w:hAnsiTheme="majorHAnsi" w:cstheme="majorHAnsi"/>
          <w:sz w:val="22"/>
          <w:szCs w:val="22"/>
        </w:rPr>
        <w:t xml:space="preserve"> the Index</w:t>
      </w:r>
      <w:r w:rsidR="007C7A4F" w:rsidRPr="00033E9F">
        <w:rPr>
          <w:rFonts w:asciiTheme="majorHAnsi" w:hAnsiTheme="majorHAnsi" w:cstheme="majorHAnsi"/>
          <w:sz w:val="22"/>
          <w:szCs w:val="22"/>
        </w:rPr>
        <w:t xml:space="preserve">. </w:t>
      </w:r>
      <w:r w:rsidR="00723511" w:rsidRPr="00033E9F">
        <w:rPr>
          <w:rFonts w:asciiTheme="majorHAnsi" w:hAnsiTheme="majorHAnsi" w:cstheme="majorHAnsi"/>
          <w:sz w:val="22"/>
          <w:szCs w:val="22"/>
        </w:rPr>
        <w:t>Novartis</w:t>
      </w:r>
      <w:r w:rsidR="007C7A4F" w:rsidRPr="00033E9F">
        <w:rPr>
          <w:rFonts w:asciiTheme="majorHAnsi" w:hAnsiTheme="majorHAnsi" w:cstheme="majorHAnsi"/>
          <w:sz w:val="22"/>
          <w:szCs w:val="22"/>
        </w:rPr>
        <w:t xml:space="preserve"> moves into second, ahead of</w:t>
      </w:r>
      <w:r w:rsidR="00723511" w:rsidRPr="00033E9F">
        <w:rPr>
          <w:rFonts w:asciiTheme="majorHAnsi" w:hAnsiTheme="majorHAnsi" w:cstheme="majorHAnsi"/>
          <w:sz w:val="22"/>
          <w:szCs w:val="22"/>
        </w:rPr>
        <w:t xml:space="preserve"> </w:t>
      </w:r>
      <w:r w:rsidR="00F3239A" w:rsidRPr="00033E9F">
        <w:rPr>
          <w:rFonts w:asciiTheme="majorHAnsi" w:hAnsiTheme="majorHAnsi" w:cstheme="majorHAnsi"/>
          <w:sz w:val="22"/>
          <w:szCs w:val="22"/>
        </w:rPr>
        <w:t xml:space="preserve">Johnson &amp; Johnson and Merck </w:t>
      </w:r>
      <w:proofErr w:type="spellStart"/>
      <w:r w:rsidR="00F3239A" w:rsidRPr="00033E9F">
        <w:rPr>
          <w:rFonts w:asciiTheme="majorHAnsi" w:hAnsiTheme="majorHAnsi" w:cstheme="majorHAnsi"/>
          <w:sz w:val="22"/>
          <w:szCs w:val="22"/>
        </w:rPr>
        <w:t>KGaA</w:t>
      </w:r>
      <w:proofErr w:type="spellEnd"/>
      <w:r w:rsidR="007C7A4F" w:rsidRPr="00033E9F">
        <w:rPr>
          <w:rFonts w:asciiTheme="majorHAnsi" w:hAnsiTheme="majorHAnsi" w:cstheme="majorHAnsi"/>
          <w:sz w:val="22"/>
          <w:szCs w:val="22"/>
        </w:rPr>
        <w:t>,</w:t>
      </w:r>
      <w:r w:rsidR="00723511" w:rsidRPr="00033E9F">
        <w:rPr>
          <w:rFonts w:asciiTheme="majorHAnsi" w:hAnsiTheme="majorHAnsi" w:cstheme="majorHAnsi"/>
          <w:sz w:val="22"/>
          <w:szCs w:val="22"/>
        </w:rPr>
        <w:t xml:space="preserve"> </w:t>
      </w:r>
      <w:r w:rsidR="007C7A4F" w:rsidRPr="00033E9F">
        <w:rPr>
          <w:rFonts w:asciiTheme="majorHAnsi" w:hAnsiTheme="majorHAnsi" w:cstheme="majorHAnsi"/>
          <w:sz w:val="22"/>
          <w:szCs w:val="22"/>
        </w:rPr>
        <w:t>which complete</w:t>
      </w:r>
      <w:r w:rsidR="00723511" w:rsidRPr="00033E9F">
        <w:rPr>
          <w:rFonts w:asciiTheme="majorHAnsi" w:hAnsiTheme="majorHAnsi" w:cstheme="majorHAnsi"/>
          <w:sz w:val="22"/>
          <w:szCs w:val="22"/>
        </w:rPr>
        <w:t xml:space="preserve"> the group of leaders in 2018. </w:t>
      </w:r>
    </w:p>
    <w:p w14:paraId="78A347F5" w14:textId="77777777" w:rsidR="00866A41" w:rsidRPr="00033E9F" w:rsidRDefault="00866A41" w:rsidP="001458DF">
      <w:pPr>
        <w:rPr>
          <w:rFonts w:asciiTheme="majorHAnsi" w:hAnsiTheme="majorHAnsi" w:cstheme="majorHAnsi"/>
          <w:sz w:val="22"/>
          <w:szCs w:val="22"/>
        </w:rPr>
      </w:pPr>
    </w:p>
    <w:p w14:paraId="34BD586E" w14:textId="164DC299" w:rsidR="00CB1289" w:rsidRPr="00033E9F" w:rsidRDefault="007C7A4F" w:rsidP="001458DF">
      <w:pPr>
        <w:rPr>
          <w:rFonts w:asciiTheme="majorHAnsi" w:hAnsiTheme="majorHAnsi" w:cstheme="majorHAnsi"/>
          <w:sz w:val="22"/>
          <w:szCs w:val="22"/>
        </w:rPr>
      </w:pPr>
      <w:r w:rsidRPr="00033E9F">
        <w:rPr>
          <w:rFonts w:asciiTheme="majorHAnsi" w:hAnsiTheme="majorHAnsi" w:cstheme="majorHAnsi"/>
          <w:sz w:val="22"/>
          <w:szCs w:val="22"/>
        </w:rPr>
        <w:t>The four leaders</w:t>
      </w:r>
      <w:r w:rsidR="00F3239A" w:rsidRPr="00033E9F">
        <w:rPr>
          <w:rFonts w:asciiTheme="majorHAnsi" w:hAnsiTheme="majorHAnsi" w:cstheme="majorHAnsi"/>
          <w:sz w:val="22"/>
          <w:szCs w:val="22"/>
        </w:rPr>
        <w:t>, together with Sanofi</w:t>
      </w:r>
      <w:r w:rsidR="005A5262" w:rsidRPr="00033E9F">
        <w:rPr>
          <w:rFonts w:asciiTheme="majorHAnsi" w:hAnsiTheme="majorHAnsi" w:cstheme="majorHAnsi"/>
          <w:sz w:val="22"/>
          <w:szCs w:val="22"/>
        </w:rPr>
        <w:t xml:space="preserve"> (in 6</w:t>
      </w:r>
      <w:r w:rsidR="005A5262" w:rsidRPr="00033E9F">
        <w:rPr>
          <w:rFonts w:asciiTheme="majorHAnsi" w:hAnsiTheme="majorHAnsi" w:cstheme="majorHAnsi"/>
          <w:sz w:val="22"/>
          <w:szCs w:val="22"/>
          <w:vertAlign w:val="superscript"/>
        </w:rPr>
        <w:t>th</w:t>
      </w:r>
      <w:r w:rsidR="005A5262" w:rsidRPr="00033E9F">
        <w:rPr>
          <w:rFonts w:asciiTheme="majorHAnsi" w:hAnsiTheme="majorHAnsi" w:cstheme="majorHAnsi"/>
          <w:sz w:val="22"/>
          <w:szCs w:val="22"/>
        </w:rPr>
        <w:t>)</w:t>
      </w:r>
      <w:r w:rsidR="00F3239A" w:rsidRPr="00033E9F">
        <w:rPr>
          <w:rFonts w:asciiTheme="majorHAnsi" w:hAnsiTheme="majorHAnsi" w:cstheme="majorHAnsi"/>
          <w:sz w:val="22"/>
          <w:szCs w:val="22"/>
        </w:rPr>
        <w:t xml:space="preserve">, account for </w:t>
      </w:r>
      <w:r w:rsidR="007D1356" w:rsidRPr="00033E9F">
        <w:rPr>
          <w:rFonts w:asciiTheme="majorHAnsi" w:hAnsiTheme="majorHAnsi" w:cstheme="majorHAnsi"/>
          <w:sz w:val="22"/>
          <w:szCs w:val="22"/>
        </w:rPr>
        <w:t>6</w:t>
      </w:r>
      <w:r w:rsidR="005947BD" w:rsidRPr="00033E9F">
        <w:rPr>
          <w:rFonts w:asciiTheme="majorHAnsi" w:hAnsiTheme="majorHAnsi" w:cstheme="majorHAnsi"/>
          <w:sz w:val="22"/>
          <w:szCs w:val="22"/>
        </w:rPr>
        <w:t>3</w:t>
      </w:r>
      <w:r w:rsidR="007D1356" w:rsidRPr="00033E9F">
        <w:rPr>
          <w:rFonts w:asciiTheme="majorHAnsi" w:hAnsiTheme="majorHAnsi" w:cstheme="majorHAnsi"/>
          <w:sz w:val="22"/>
          <w:szCs w:val="22"/>
        </w:rPr>
        <w:t xml:space="preserve">% of the priority </w:t>
      </w:r>
      <w:r w:rsidR="00C41046" w:rsidRPr="00033E9F">
        <w:rPr>
          <w:rFonts w:asciiTheme="majorHAnsi" w:hAnsiTheme="majorHAnsi" w:cstheme="majorHAnsi"/>
          <w:sz w:val="22"/>
          <w:szCs w:val="22"/>
        </w:rPr>
        <w:t>research and development (</w:t>
      </w:r>
      <w:r w:rsidR="007D1356" w:rsidRPr="00033E9F">
        <w:rPr>
          <w:rFonts w:asciiTheme="majorHAnsi" w:hAnsiTheme="majorHAnsi" w:cstheme="majorHAnsi"/>
          <w:sz w:val="22"/>
          <w:szCs w:val="22"/>
        </w:rPr>
        <w:t>R&amp;D</w:t>
      </w:r>
      <w:r w:rsidR="00C41046" w:rsidRPr="00033E9F">
        <w:rPr>
          <w:rFonts w:asciiTheme="majorHAnsi" w:hAnsiTheme="majorHAnsi" w:cstheme="majorHAnsi"/>
          <w:sz w:val="22"/>
          <w:szCs w:val="22"/>
        </w:rPr>
        <w:t>)</w:t>
      </w:r>
      <w:r w:rsidR="007D1356" w:rsidRPr="00033E9F">
        <w:rPr>
          <w:rFonts w:asciiTheme="majorHAnsi" w:hAnsiTheme="majorHAnsi" w:cstheme="majorHAnsi"/>
          <w:sz w:val="22"/>
          <w:szCs w:val="22"/>
        </w:rPr>
        <w:t xml:space="preserve"> being undertaken</w:t>
      </w:r>
      <w:r w:rsidR="007C0B5A" w:rsidRPr="00033E9F">
        <w:rPr>
          <w:rFonts w:asciiTheme="majorHAnsi" w:hAnsiTheme="majorHAnsi" w:cstheme="majorHAnsi"/>
          <w:sz w:val="22"/>
          <w:szCs w:val="22"/>
        </w:rPr>
        <w:t>.</w:t>
      </w:r>
      <w:r w:rsidRPr="00033E9F">
        <w:rPr>
          <w:rFonts w:asciiTheme="majorHAnsi" w:hAnsiTheme="majorHAnsi" w:cstheme="majorHAnsi"/>
          <w:sz w:val="22"/>
          <w:szCs w:val="22"/>
        </w:rPr>
        <w:t xml:space="preserve"> </w:t>
      </w:r>
    </w:p>
    <w:p w14:paraId="26986B3D" w14:textId="77777777" w:rsidR="00CB1289" w:rsidRPr="00033E9F" w:rsidRDefault="00CB1289" w:rsidP="001458DF">
      <w:pPr>
        <w:rPr>
          <w:rFonts w:asciiTheme="majorHAnsi" w:hAnsiTheme="majorHAnsi" w:cstheme="majorHAnsi"/>
          <w:sz w:val="22"/>
          <w:szCs w:val="22"/>
        </w:rPr>
      </w:pPr>
    </w:p>
    <w:p w14:paraId="2B0C861B" w14:textId="589C5E16" w:rsidR="00EE2AAA" w:rsidRPr="00033E9F" w:rsidRDefault="00CB1289" w:rsidP="001458DF">
      <w:pPr>
        <w:rPr>
          <w:rFonts w:asciiTheme="majorHAnsi" w:hAnsiTheme="majorHAnsi" w:cstheme="majorHAnsi"/>
          <w:i/>
          <w:sz w:val="22"/>
          <w:szCs w:val="22"/>
        </w:rPr>
      </w:pPr>
      <w:r w:rsidRPr="00033E9F">
        <w:rPr>
          <w:rFonts w:asciiTheme="majorHAnsi" w:hAnsiTheme="majorHAnsi" w:cstheme="majorHAnsi"/>
          <w:i/>
          <w:sz w:val="22"/>
          <w:szCs w:val="22"/>
        </w:rPr>
        <w:t>“</w:t>
      </w:r>
      <w:r w:rsidR="00260147" w:rsidRPr="00033E9F">
        <w:rPr>
          <w:rFonts w:asciiTheme="majorHAnsi" w:hAnsiTheme="majorHAnsi" w:cstheme="majorHAnsi"/>
          <w:i/>
          <w:sz w:val="22"/>
          <w:szCs w:val="22"/>
        </w:rPr>
        <w:t>T</w:t>
      </w:r>
      <w:r w:rsidR="0078072D" w:rsidRPr="00033E9F">
        <w:rPr>
          <w:rFonts w:asciiTheme="majorHAnsi" w:hAnsiTheme="majorHAnsi" w:cstheme="majorHAnsi"/>
          <w:i/>
          <w:sz w:val="22"/>
          <w:szCs w:val="22"/>
        </w:rPr>
        <w:t>he fact that</w:t>
      </w:r>
      <w:r w:rsidR="00260147" w:rsidRPr="00033E9F">
        <w:rPr>
          <w:rFonts w:asciiTheme="majorHAnsi" w:hAnsiTheme="majorHAnsi" w:cstheme="majorHAnsi"/>
          <w:i/>
          <w:sz w:val="22"/>
          <w:szCs w:val="22"/>
        </w:rPr>
        <w:t xml:space="preserve"> a </w:t>
      </w:r>
      <w:r w:rsidR="0078072D" w:rsidRPr="00033E9F">
        <w:rPr>
          <w:rFonts w:asciiTheme="majorHAnsi" w:hAnsiTheme="majorHAnsi" w:cstheme="majorHAnsi"/>
          <w:i/>
          <w:sz w:val="22"/>
          <w:szCs w:val="22"/>
        </w:rPr>
        <w:t>handful</w:t>
      </w:r>
      <w:r w:rsidR="00260147" w:rsidRPr="00033E9F">
        <w:rPr>
          <w:rFonts w:asciiTheme="majorHAnsi" w:hAnsiTheme="majorHAnsi" w:cstheme="majorHAnsi"/>
          <w:i/>
          <w:sz w:val="22"/>
          <w:szCs w:val="22"/>
        </w:rPr>
        <w:t xml:space="preserve"> of companies </w:t>
      </w:r>
      <w:r w:rsidR="0078072D" w:rsidRPr="00033E9F">
        <w:rPr>
          <w:rFonts w:asciiTheme="majorHAnsi" w:hAnsiTheme="majorHAnsi" w:cstheme="majorHAnsi"/>
          <w:i/>
          <w:sz w:val="22"/>
          <w:szCs w:val="22"/>
        </w:rPr>
        <w:t>are carrying</w:t>
      </w:r>
      <w:r w:rsidR="00BB5EC7" w:rsidRPr="00033E9F">
        <w:rPr>
          <w:rFonts w:asciiTheme="majorHAnsi" w:hAnsiTheme="majorHAnsi" w:cstheme="majorHAnsi"/>
          <w:i/>
          <w:sz w:val="22"/>
          <w:szCs w:val="22"/>
        </w:rPr>
        <w:t xml:space="preserve"> the bulk of the </w:t>
      </w:r>
      <w:r w:rsidR="00260147" w:rsidRPr="00033E9F">
        <w:rPr>
          <w:rFonts w:asciiTheme="majorHAnsi" w:hAnsiTheme="majorHAnsi" w:cstheme="majorHAnsi"/>
          <w:i/>
          <w:sz w:val="22"/>
          <w:szCs w:val="22"/>
        </w:rPr>
        <w:t xml:space="preserve">priority </w:t>
      </w:r>
      <w:r w:rsidR="0078072D" w:rsidRPr="00033E9F">
        <w:rPr>
          <w:rFonts w:asciiTheme="majorHAnsi" w:hAnsiTheme="majorHAnsi" w:cstheme="majorHAnsi"/>
          <w:i/>
          <w:sz w:val="22"/>
          <w:szCs w:val="22"/>
        </w:rPr>
        <w:t xml:space="preserve">R&amp;D load shows how fragile the situation is. </w:t>
      </w:r>
      <w:r w:rsidR="00C60ED0" w:rsidRPr="00033E9F">
        <w:rPr>
          <w:rFonts w:asciiTheme="majorHAnsi" w:hAnsiTheme="majorHAnsi" w:cstheme="majorHAnsi"/>
          <w:i/>
          <w:sz w:val="22"/>
          <w:szCs w:val="22"/>
        </w:rPr>
        <w:t>A retreat</w:t>
      </w:r>
      <w:r w:rsidR="009D671C" w:rsidRPr="00033E9F">
        <w:rPr>
          <w:rFonts w:asciiTheme="majorHAnsi" w:hAnsiTheme="majorHAnsi" w:cstheme="majorHAnsi"/>
          <w:i/>
          <w:sz w:val="22"/>
          <w:szCs w:val="22"/>
        </w:rPr>
        <w:t xml:space="preserve"> </w:t>
      </w:r>
      <w:r w:rsidR="00C60ED0" w:rsidRPr="00033E9F">
        <w:rPr>
          <w:rFonts w:asciiTheme="majorHAnsi" w:hAnsiTheme="majorHAnsi" w:cstheme="majorHAnsi"/>
          <w:i/>
          <w:sz w:val="22"/>
          <w:szCs w:val="22"/>
        </w:rPr>
        <w:t>by even</w:t>
      </w:r>
      <w:r w:rsidR="0078072D" w:rsidRPr="00033E9F">
        <w:rPr>
          <w:rFonts w:asciiTheme="majorHAnsi" w:hAnsiTheme="majorHAnsi" w:cstheme="majorHAnsi"/>
          <w:i/>
          <w:sz w:val="22"/>
          <w:szCs w:val="22"/>
        </w:rPr>
        <w:t xml:space="preserve"> one of these players would have a significant impact</w:t>
      </w:r>
      <w:r w:rsidRPr="00033E9F">
        <w:rPr>
          <w:rFonts w:asciiTheme="majorHAnsi" w:hAnsiTheme="majorHAnsi" w:cstheme="majorHAnsi"/>
          <w:i/>
          <w:sz w:val="22"/>
          <w:szCs w:val="22"/>
        </w:rPr>
        <w:t xml:space="preserve">,” </w:t>
      </w:r>
      <w:r w:rsidRPr="00033E9F">
        <w:rPr>
          <w:rFonts w:asciiTheme="majorHAnsi" w:hAnsiTheme="majorHAnsi" w:cstheme="majorHAnsi"/>
          <w:sz w:val="22"/>
          <w:szCs w:val="22"/>
        </w:rPr>
        <w:t xml:space="preserve">said </w:t>
      </w:r>
      <w:proofErr w:type="spellStart"/>
      <w:r w:rsidRPr="00033E9F">
        <w:rPr>
          <w:rFonts w:asciiTheme="majorHAnsi" w:hAnsiTheme="majorHAnsi" w:cstheme="majorHAnsi"/>
          <w:sz w:val="22"/>
          <w:szCs w:val="22"/>
        </w:rPr>
        <w:t>Jayasree</w:t>
      </w:r>
      <w:proofErr w:type="spellEnd"/>
      <w:r w:rsidRPr="00033E9F">
        <w:rPr>
          <w:rFonts w:asciiTheme="majorHAnsi" w:hAnsiTheme="majorHAnsi" w:cstheme="majorHAnsi"/>
          <w:sz w:val="22"/>
          <w:szCs w:val="22"/>
        </w:rPr>
        <w:t xml:space="preserve"> K. </w:t>
      </w:r>
      <w:proofErr w:type="spellStart"/>
      <w:r w:rsidRPr="00033E9F">
        <w:rPr>
          <w:rFonts w:asciiTheme="majorHAnsi" w:hAnsiTheme="majorHAnsi" w:cstheme="majorHAnsi"/>
          <w:sz w:val="22"/>
          <w:szCs w:val="22"/>
        </w:rPr>
        <w:t>Iyer</w:t>
      </w:r>
      <w:proofErr w:type="spellEnd"/>
      <w:r w:rsidRPr="00033E9F">
        <w:rPr>
          <w:rFonts w:asciiTheme="majorHAnsi" w:hAnsiTheme="majorHAnsi" w:cstheme="majorHAnsi"/>
          <w:sz w:val="22"/>
          <w:szCs w:val="22"/>
        </w:rPr>
        <w:t>, Executive Director of the Access to Medicine Foundation.</w:t>
      </w:r>
      <w:r w:rsidRPr="00033E9F">
        <w:rPr>
          <w:rFonts w:asciiTheme="majorHAnsi" w:hAnsiTheme="majorHAnsi" w:cstheme="majorHAnsi"/>
          <w:i/>
          <w:sz w:val="22"/>
          <w:szCs w:val="22"/>
        </w:rPr>
        <w:t xml:space="preserve"> “</w:t>
      </w:r>
      <w:r w:rsidR="00B132E0" w:rsidRPr="00033E9F">
        <w:rPr>
          <w:rFonts w:asciiTheme="majorHAnsi" w:hAnsiTheme="majorHAnsi" w:cstheme="majorHAnsi"/>
          <w:i/>
          <w:sz w:val="22"/>
          <w:szCs w:val="22"/>
        </w:rPr>
        <w:t>If more companies joined this group, that would bring much needed resilience</w:t>
      </w:r>
      <w:r w:rsidR="00117335" w:rsidRPr="00033E9F">
        <w:rPr>
          <w:rFonts w:asciiTheme="majorHAnsi" w:hAnsiTheme="majorHAnsi" w:cstheme="majorHAnsi"/>
          <w:i/>
          <w:sz w:val="22"/>
          <w:szCs w:val="22"/>
        </w:rPr>
        <w:t>.</w:t>
      </w:r>
      <w:r w:rsidRPr="00033E9F">
        <w:rPr>
          <w:rFonts w:asciiTheme="majorHAnsi" w:hAnsiTheme="majorHAnsi" w:cstheme="majorHAnsi"/>
          <w:i/>
          <w:sz w:val="22"/>
          <w:szCs w:val="22"/>
        </w:rPr>
        <w:t>”</w:t>
      </w:r>
    </w:p>
    <w:p w14:paraId="7658B0DD" w14:textId="6D6B5D75" w:rsidR="00B132E0" w:rsidRPr="00033E9F" w:rsidRDefault="00B132E0" w:rsidP="001458DF">
      <w:pPr>
        <w:rPr>
          <w:rFonts w:asciiTheme="majorHAnsi" w:hAnsiTheme="majorHAnsi" w:cstheme="majorHAnsi"/>
          <w:sz w:val="22"/>
          <w:szCs w:val="22"/>
        </w:rPr>
      </w:pPr>
    </w:p>
    <w:p w14:paraId="0A192C6D" w14:textId="4627854D" w:rsidR="00A32576" w:rsidRPr="00033E9F" w:rsidRDefault="0009710D" w:rsidP="001458DF">
      <w:pPr>
        <w:rPr>
          <w:rFonts w:asciiTheme="majorHAnsi" w:hAnsiTheme="majorHAnsi" w:cstheme="majorHAnsi"/>
          <w:sz w:val="22"/>
          <w:szCs w:val="22"/>
        </w:rPr>
      </w:pPr>
      <w:r w:rsidRPr="00033E9F">
        <w:rPr>
          <w:rFonts w:asciiTheme="majorHAnsi" w:hAnsiTheme="majorHAnsi" w:cstheme="majorHAnsi"/>
          <w:sz w:val="22"/>
          <w:szCs w:val="22"/>
        </w:rPr>
        <w:t xml:space="preserve">The Index found that the industry’s engagement in </w:t>
      </w:r>
      <w:r w:rsidR="001D6C23" w:rsidRPr="00033E9F">
        <w:rPr>
          <w:rFonts w:asciiTheme="majorHAnsi" w:hAnsiTheme="majorHAnsi" w:cstheme="majorHAnsi"/>
          <w:sz w:val="22"/>
          <w:szCs w:val="22"/>
        </w:rPr>
        <w:t xml:space="preserve">such R&amp;D </w:t>
      </w:r>
      <w:r w:rsidRPr="00033E9F">
        <w:rPr>
          <w:rFonts w:asciiTheme="majorHAnsi" w:hAnsiTheme="majorHAnsi" w:cstheme="majorHAnsi"/>
          <w:sz w:val="22"/>
          <w:szCs w:val="22"/>
        </w:rPr>
        <w:t>is focused on five diseases</w:t>
      </w:r>
      <w:r w:rsidR="00B60920" w:rsidRPr="00033E9F">
        <w:rPr>
          <w:rFonts w:asciiTheme="majorHAnsi" w:hAnsiTheme="majorHAnsi" w:cstheme="majorHAnsi"/>
          <w:sz w:val="22"/>
          <w:szCs w:val="22"/>
        </w:rPr>
        <w:t xml:space="preserve">, with </w:t>
      </w:r>
      <w:r w:rsidRPr="00033E9F">
        <w:rPr>
          <w:rFonts w:asciiTheme="majorHAnsi" w:hAnsiTheme="majorHAnsi" w:cstheme="majorHAnsi"/>
          <w:sz w:val="22"/>
          <w:szCs w:val="22"/>
        </w:rPr>
        <w:t xml:space="preserve">half of </w:t>
      </w:r>
      <w:r w:rsidR="00C246DE" w:rsidRPr="00033E9F">
        <w:rPr>
          <w:rFonts w:asciiTheme="majorHAnsi" w:hAnsiTheme="majorHAnsi" w:cstheme="majorHAnsi"/>
          <w:sz w:val="22"/>
          <w:szCs w:val="22"/>
        </w:rPr>
        <w:t>all such activity</w:t>
      </w:r>
      <w:r w:rsidRPr="00033E9F">
        <w:rPr>
          <w:rFonts w:asciiTheme="majorHAnsi" w:hAnsiTheme="majorHAnsi" w:cstheme="majorHAnsi"/>
          <w:sz w:val="22"/>
          <w:szCs w:val="22"/>
        </w:rPr>
        <w:t xml:space="preserve"> target</w:t>
      </w:r>
      <w:r w:rsidR="00B60920" w:rsidRPr="00033E9F">
        <w:rPr>
          <w:rFonts w:asciiTheme="majorHAnsi" w:hAnsiTheme="majorHAnsi" w:cstheme="majorHAnsi"/>
          <w:sz w:val="22"/>
          <w:szCs w:val="22"/>
        </w:rPr>
        <w:t>ing</w:t>
      </w:r>
      <w:r w:rsidRPr="00033E9F">
        <w:rPr>
          <w:rFonts w:asciiTheme="majorHAnsi" w:hAnsiTheme="majorHAnsi" w:cstheme="majorHAnsi"/>
          <w:sz w:val="22"/>
          <w:szCs w:val="22"/>
        </w:rPr>
        <w:t xml:space="preserve"> </w:t>
      </w:r>
      <w:r w:rsidR="005947BD" w:rsidRPr="00033E9F">
        <w:rPr>
          <w:rFonts w:asciiTheme="majorHAnsi" w:hAnsiTheme="majorHAnsi" w:cstheme="majorHAnsi"/>
          <w:sz w:val="22"/>
          <w:szCs w:val="22"/>
        </w:rPr>
        <w:t xml:space="preserve">malaria, </w:t>
      </w:r>
      <w:r w:rsidRPr="00033E9F">
        <w:rPr>
          <w:rFonts w:asciiTheme="majorHAnsi" w:hAnsiTheme="majorHAnsi" w:cstheme="majorHAnsi"/>
          <w:sz w:val="22"/>
          <w:szCs w:val="22"/>
        </w:rPr>
        <w:t xml:space="preserve">HIV/AIDS, tuberculosis, malaria, </w:t>
      </w:r>
      <w:r w:rsidR="005947BD" w:rsidRPr="00033E9F">
        <w:rPr>
          <w:rFonts w:asciiTheme="majorHAnsi" w:hAnsiTheme="majorHAnsi" w:cstheme="majorHAnsi"/>
          <w:sz w:val="22"/>
          <w:szCs w:val="22"/>
        </w:rPr>
        <w:t xml:space="preserve">Chagas disease and </w:t>
      </w:r>
      <w:proofErr w:type="spellStart"/>
      <w:r w:rsidRPr="00033E9F">
        <w:rPr>
          <w:rFonts w:asciiTheme="majorHAnsi" w:hAnsiTheme="majorHAnsi" w:cstheme="majorHAnsi"/>
          <w:sz w:val="22"/>
          <w:szCs w:val="22"/>
        </w:rPr>
        <w:t>leishmaniasis</w:t>
      </w:r>
      <w:proofErr w:type="spellEnd"/>
      <w:r w:rsidRPr="00033E9F">
        <w:rPr>
          <w:rFonts w:asciiTheme="majorHAnsi" w:hAnsiTheme="majorHAnsi" w:cstheme="majorHAnsi"/>
          <w:sz w:val="22"/>
          <w:szCs w:val="22"/>
        </w:rPr>
        <w:t xml:space="preserve">. </w:t>
      </w:r>
      <w:r w:rsidR="000410C1" w:rsidRPr="00033E9F">
        <w:rPr>
          <w:rFonts w:asciiTheme="majorHAnsi" w:hAnsiTheme="majorHAnsi" w:cstheme="majorHAnsi"/>
          <w:sz w:val="22"/>
          <w:szCs w:val="22"/>
        </w:rPr>
        <w:t>All five</w:t>
      </w:r>
      <w:r w:rsidR="004A6446" w:rsidRPr="00033E9F">
        <w:rPr>
          <w:rFonts w:asciiTheme="majorHAnsi" w:hAnsiTheme="majorHAnsi" w:cstheme="majorHAnsi"/>
          <w:sz w:val="22"/>
          <w:szCs w:val="22"/>
        </w:rPr>
        <w:t xml:space="preserve"> diseases</w:t>
      </w:r>
      <w:r w:rsidR="000410C1" w:rsidRPr="00033E9F">
        <w:rPr>
          <w:rFonts w:asciiTheme="majorHAnsi" w:hAnsiTheme="majorHAnsi" w:cstheme="majorHAnsi"/>
          <w:sz w:val="22"/>
          <w:szCs w:val="22"/>
        </w:rPr>
        <w:t xml:space="preserve"> </w:t>
      </w:r>
      <w:r w:rsidR="00B206B1" w:rsidRPr="00033E9F">
        <w:rPr>
          <w:rFonts w:asciiTheme="majorHAnsi" w:hAnsiTheme="majorHAnsi" w:cstheme="majorHAnsi"/>
          <w:sz w:val="22"/>
          <w:szCs w:val="22"/>
        </w:rPr>
        <w:t xml:space="preserve">are the target of </w:t>
      </w:r>
      <w:r w:rsidR="00EE1096" w:rsidRPr="00033E9F">
        <w:rPr>
          <w:rFonts w:asciiTheme="majorHAnsi" w:hAnsiTheme="majorHAnsi" w:cstheme="majorHAnsi"/>
          <w:sz w:val="22"/>
          <w:szCs w:val="22"/>
        </w:rPr>
        <w:t xml:space="preserve">global health </w:t>
      </w:r>
      <w:r w:rsidR="00C246DE" w:rsidRPr="00033E9F">
        <w:rPr>
          <w:rFonts w:asciiTheme="majorHAnsi" w:hAnsiTheme="majorHAnsi" w:cstheme="majorHAnsi"/>
          <w:sz w:val="22"/>
          <w:szCs w:val="22"/>
        </w:rPr>
        <w:t>initiatives</w:t>
      </w:r>
      <w:r w:rsidR="00B206B1" w:rsidRPr="00033E9F">
        <w:rPr>
          <w:rFonts w:asciiTheme="majorHAnsi" w:hAnsiTheme="majorHAnsi" w:cstheme="majorHAnsi"/>
          <w:sz w:val="22"/>
          <w:szCs w:val="22"/>
        </w:rPr>
        <w:t xml:space="preserve"> </w:t>
      </w:r>
      <w:r w:rsidR="00C246DE" w:rsidRPr="00033E9F">
        <w:rPr>
          <w:rFonts w:asciiTheme="majorHAnsi" w:hAnsiTheme="majorHAnsi" w:cstheme="majorHAnsi"/>
          <w:sz w:val="22"/>
          <w:szCs w:val="22"/>
        </w:rPr>
        <w:t>and have</w:t>
      </w:r>
      <w:r w:rsidR="00B206B1" w:rsidRPr="00033E9F">
        <w:rPr>
          <w:rFonts w:asciiTheme="majorHAnsi" w:hAnsiTheme="majorHAnsi" w:cstheme="majorHAnsi"/>
          <w:sz w:val="22"/>
          <w:szCs w:val="22"/>
        </w:rPr>
        <w:t xml:space="preserve"> </w:t>
      </w:r>
      <w:r w:rsidR="00EE1096" w:rsidRPr="00033E9F">
        <w:rPr>
          <w:rFonts w:asciiTheme="majorHAnsi" w:hAnsiTheme="majorHAnsi" w:cstheme="majorHAnsi"/>
          <w:sz w:val="22"/>
          <w:szCs w:val="22"/>
        </w:rPr>
        <w:t>international</w:t>
      </w:r>
      <w:r w:rsidR="000410C1" w:rsidRPr="00033E9F">
        <w:rPr>
          <w:rFonts w:asciiTheme="majorHAnsi" w:hAnsiTheme="majorHAnsi" w:cstheme="majorHAnsi"/>
          <w:sz w:val="22"/>
          <w:szCs w:val="22"/>
        </w:rPr>
        <w:t xml:space="preserve"> donors behind them</w:t>
      </w:r>
      <w:r w:rsidR="00B206B1" w:rsidRPr="00033E9F">
        <w:rPr>
          <w:rFonts w:asciiTheme="majorHAnsi" w:hAnsiTheme="majorHAnsi" w:cstheme="majorHAnsi"/>
          <w:sz w:val="22"/>
          <w:szCs w:val="22"/>
        </w:rPr>
        <w:t>.</w:t>
      </w:r>
      <w:r w:rsidR="00F579AF" w:rsidRPr="00033E9F">
        <w:rPr>
          <w:rFonts w:asciiTheme="majorHAnsi" w:hAnsiTheme="majorHAnsi" w:cstheme="majorHAnsi"/>
          <w:sz w:val="22"/>
          <w:szCs w:val="22"/>
        </w:rPr>
        <w:t xml:space="preserve"> </w:t>
      </w:r>
      <w:r w:rsidR="00A32576" w:rsidRPr="00033E9F">
        <w:rPr>
          <w:rFonts w:asciiTheme="majorHAnsi" w:hAnsiTheme="majorHAnsi" w:cstheme="majorHAnsi"/>
          <w:sz w:val="22"/>
          <w:szCs w:val="22"/>
        </w:rPr>
        <w:t xml:space="preserve">In total, 45 diseases have been identified as a priority for R&amp;D by the WHO and others. </w:t>
      </w:r>
    </w:p>
    <w:p w14:paraId="1AC7205D" w14:textId="77777777" w:rsidR="00A32576" w:rsidRPr="00033E9F" w:rsidRDefault="00A32576" w:rsidP="001458DF">
      <w:pPr>
        <w:rPr>
          <w:rFonts w:asciiTheme="majorHAnsi" w:hAnsiTheme="majorHAnsi" w:cstheme="majorHAnsi"/>
          <w:sz w:val="22"/>
          <w:szCs w:val="22"/>
        </w:rPr>
      </w:pPr>
    </w:p>
    <w:p w14:paraId="22438441" w14:textId="5CDB0609" w:rsidR="000410C1" w:rsidRPr="00033E9F" w:rsidRDefault="00B60920" w:rsidP="001458DF">
      <w:pPr>
        <w:rPr>
          <w:rFonts w:asciiTheme="majorHAnsi" w:hAnsiTheme="majorHAnsi" w:cstheme="majorHAnsi"/>
          <w:sz w:val="22"/>
          <w:szCs w:val="22"/>
        </w:rPr>
      </w:pPr>
      <w:r w:rsidRPr="00033E9F">
        <w:rPr>
          <w:rFonts w:asciiTheme="majorHAnsi" w:hAnsiTheme="majorHAnsi" w:cstheme="majorHAnsi"/>
          <w:sz w:val="22"/>
          <w:szCs w:val="22"/>
        </w:rPr>
        <w:t>T</w:t>
      </w:r>
      <w:r w:rsidR="00F579AF" w:rsidRPr="00033E9F">
        <w:rPr>
          <w:rFonts w:asciiTheme="majorHAnsi" w:hAnsiTheme="majorHAnsi" w:cstheme="majorHAnsi"/>
          <w:sz w:val="22"/>
          <w:szCs w:val="22"/>
        </w:rPr>
        <w:t xml:space="preserve">he analysis </w:t>
      </w:r>
      <w:r w:rsidRPr="00033E9F">
        <w:rPr>
          <w:rFonts w:asciiTheme="majorHAnsi" w:hAnsiTheme="majorHAnsi" w:cstheme="majorHAnsi"/>
          <w:sz w:val="22"/>
          <w:szCs w:val="22"/>
        </w:rPr>
        <w:t xml:space="preserve">indicates that </w:t>
      </w:r>
      <w:r w:rsidR="00A32576" w:rsidRPr="00033E9F">
        <w:rPr>
          <w:rFonts w:asciiTheme="majorHAnsi" w:hAnsiTheme="majorHAnsi" w:cstheme="majorHAnsi"/>
          <w:sz w:val="22"/>
          <w:szCs w:val="22"/>
        </w:rPr>
        <w:t xml:space="preserve">the majority of the priority R&amp;D projects are being carried out with public sector </w:t>
      </w:r>
      <w:r w:rsidR="00BE032C" w:rsidRPr="00033E9F">
        <w:rPr>
          <w:rFonts w:asciiTheme="majorHAnsi" w:hAnsiTheme="majorHAnsi" w:cstheme="majorHAnsi"/>
          <w:sz w:val="22"/>
          <w:szCs w:val="22"/>
        </w:rPr>
        <w:t>research organisations</w:t>
      </w:r>
      <w:r w:rsidR="005748F2" w:rsidRPr="00033E9F">
        <w:rPr>
          <w:rFonts w:asciiTheme="majorHAnsi" w:hAnsiTheme="majorHAnsi" w:cstheme="majorHAnsi"/>
          <w:sz w:val="22"/>
          <w:szCs w:val="22"/>
        </w:rPr>
        <w:t xml:space="preserve">. However, </w:t>
      </w:r>
      <w:r w:rsidR="00EE1096" w:rsidRPr="00033E9F">
        <w:rPr>
          <w:rFonts w:asciiTheme="majorHAnsi" w:hAnsiTheme="majorHAnsi" w:cstheme="majorHAnsi"/>
          <w:sz w:val="22"/>
          <w:szCs w:val="22"/>
        </w:rPr>
        <w:t>some companies are develop</w:t>
      </w:r>
      <w:r w:rsidR="001D6C23" w:rsidRPr="00033E9F">
        <w:rPr>
          <w:rFonts w:asciiTheme="majorHAnsi" w:hAnsiTheme="majorHAnsi" w:cstheme="majorHAnsi"/>
          <w:sz w:val="22"/>
          <w:szCs w:val="22"/>
        </w:rPr>
        <w:t xml:space="preserve">ing </w:t>
      </w:r>
      <w:r w:rsidR="006651B9" w:rsidRPr="00033E9F">
        <w:rPr>
          <w:rFonts w:asciiTheme="majorHAnsi" w:hAnsiTheme="majorHAnsi" w:cstheme="majorHAnsi"/>
          <w:sz w:val="22"/>
          <w:szCs w:val="22"/>
        </w:rPr>
        <w:t>priority</w:t>
      </w:r>
      <w:r w:rsidR="00EE1096" w:rsidRPr="00033E9F">
        <w:rPr>
          <w:rFonts w:asciiTheme="majorHAnsi" w:hAnsiTheme="majorHAnsi" w:cstheme="majorHAnsi"/>
          <w:sz w:val="22"/>
          <w:szCs w:val="22"/>
        </w:rPr>
        <w:t xml:space="preserve"> products </w:t>
      </w:r>
      <w:r w:rsidR="00A33862" w:rsidRPr="00033E9F">
        <w:rPr>
          <w:rFonts w:asciiTheme="majorHAnsi" w:hAnsiTheme="majorHAnsi" w:cstheme="majorHAnsi"/>
          <w:sz w:val="22"/>
          <w:szCs w:val="22"/>
        </w:rPr>
        <w:t xml:space="preserve">without such facilitation. </w:t>
      </w:r>
      <w:r w:rsidR="006651B9" w:rsidRPr="00033E9F">
        <w:rPr>
          <w:rFonts w:asciiTheme="majorHAnsi" w:hAnsiTheme="majorHAnsi" w:cstheme="majorHAnsi"/>
          <w:sz w:val="22"/>
          <w:szCs w:val="22"/>
        </w:rPr>
        <w:t xml:space="preserve">One example is Merck </w:t>
      </w:r>
      <w:proofErr w:type="spellStart"/>
      <w:r w:rsidR="006651B9" w:rsidRPr="00033E9F">
        <w:rPr>
          <w:rFonts w:asciiTheme="majorHAnsi" w:hAnsiTheme="majorHAnsi" w:cstheme="majorHAnsi"/>
          <w:sz w:val="22"/>
          <w:szCs w:val="22"/>
        </w:rPr>
        <w:t>K</w:t>
      </w:r>
      <w:r w:rsidR="005748F2" w:rsidRPr="00033E9F">
        <w:rPr>
          <w:rFonts w:asciiTheme="majorHAnsi" w:hAnsiTheme="majorHAnsi" w:cstheme="majorHAnsi"/>
          <w:sz w:val="22"/>
          <w:szCs w:val="22"/>
        </w:rPr>
        <w:t>G</w:t>
      </w:r>
      <w:r w:rsidR="006651B9" w:rsidRPr="00033E9F">
        <w:rPr>
          <w:rFonts w:asciiTheme="majorHAnsi" w:hAnsiTheme="majorHAnsi" w:cstheme="majorHAnsi"/>
          <w:sz w:val="22"/>
          <w:szCs w:val="22"/>
        </w:rPr>
        <w:t>aA</w:t>
      </w:r>
      <w:proofErr w:type="spellEnd"/>
      <w:r w:rsidR="006651B9" w:rsidRPr="00033E9F">
        <w:rPr>
          <w:rFonts w:asciiTheme="majorHAnsi" w:hAnsiTheme="majorHAnsi" w:cstheme="majorHAnsi"/>
          <w:sz w:val="22"/>
          <w:szCs w:val="22"/>
        </w:rPr>
        <w:t xml:space="preserve"> develop</w:t>
      </w:r>
      <w:r w:rsidR="005748F2" w:rsidRPr="00033E9F">
        <w:rPr>
          <w:rFonts w:asciiTheme="majorHAnsi" w:hAnsiTheme="majorHAnsi" w:cstheme="majorHAnsi"/>
          <w:sz w:val="22"/>
          <w:szCs w:val="22"/>
        </w:rPr>
        <w:t>ing</w:t>
      </w:r>
      <w:r w:rsidR="006651B9" w:rsidRPr="00033E9F">
        <w:rPr>
          <w:rFonts w:asciiTheme="majorHAnsi" w:hAnsiTheme="majorHAnsi" w:cstheme="majorHAnsi"/>
          <w:sz w:val="22"/>
          <w:szCs w:val="22"/>
        </w:rPr>
        <w:t xml:space="preserve"> tests and treatments for schistosomiasis, a </w:t>
      </w:r>
      <w:r w:rsidR="005748F2" w:rsidRPr="00033E9F">
        <w:rPr>
          <w:rFonts w:asciiTheme="majorHAnsi" w:hAnsiTheme="majorHAnsi" w:cstheme="majorHAnsi"/>
          <w:sz w:val="22"/>
          <w:szCs w:val="22"/>
        </w:rPr>
        <w:t>water-borne parasitic</w:t>
      </w:r>
      <w:r w:rsidR="006651B9" w:rsidRPr="00033E9F">
        <w:rPr>
          <w:rFonts w:asciiTheme="majorHAnsi" w:hAnsiTheme="majorHAnsi" w:cstheme="majorHAnsi"/>
          <w:sz w:val="22"/>
          <w:szCs w:val="22"/>
        </w:rPr>
        <w:t xml:space="preserve"> disease that affects around 252 million people. </w:t>
      </w:r>
    </w:p>
    <w:p w14:paraId="13357E1E" w14:textId="3702A2B6" w:rsidR="001458DF" w:rsidRPr="00033E9F" w:rsidRDefault="001458DF" w:rsidP="001458DF">
      <w:pPr>
        <w:rPr>
          <w:rFonts w:asciiTheme="majorHAnsi" w:hAnsiTheme="majorHAnsi" w:cstheme="majorHAnsi"/>
          <w:sz w:val="22"/>
          <w:szCs w:val="22"/>
        </w:rPr>
      </w:pPr>
    </w:p>
    <w:p w14:paraId="7B290172" w14:textId="26538348" w:rsidR="00CE7EDD" w:rsidRPr="00033E9F" w:rsidRDefault="00CE7EDD" w:rsidP="001458DF">
      <w:pPr>
        <w:rPr>
          <w:rFonts w:asciiTheme="majorHAnsi" w:hAnsiTheme="majorHAnsi" w:cstheme="majorHAnsi"/>
          <w:i/>
          <w:sz w:val="22"/>
          <w:szCs w:val="22"/>
        </w:rPr>
      </w:pPr>
      <w:r w:rsidRPr="00033E9F">
        <w:rPr>
          <w:rFonts w:asciiTheme="majorHAnsi" w:hAnsiTheme="majorHAnsi" w:cstheme="majorHAnsi"/>
          <w:i/>
          <w:sz w:val="22"/>
          <w:szCs w:val="22"/>
        </w:rPr>
        <w:t>“This is evidence that</w:t>
      </w:r>
      <w:r w:rsidR="00A32576" w:rsidRPr="00033E9F">
        <w:rPr>
          <w:rFonts w:asciiTheme="majorHAnsi" w:hAnsiTheme="majorHAnsi" w:cstheme="majorHAnsi"/>
          <w:i/>
          <w:sz w:val="22"/>
          <w:szCs w:val="22"/>
        </w:rPr>
        <w:t xml:space="preserve">, when society agrees on the priorities, this </w:t>
      </w:r>
      <w:r w:rsidRPr="00033E9F">
        <w:rPr>
          <w:rFonts w:asciiTheme="majorHAnsi" w:hAnsiTheme="majorHAnsi" w:cstheme="majorHAnsi"/>
          <w:i/>
          <w:sz w:val="22"/>
          <w:szCs w:val="22"/>
        </w:rPr>
        <w:t>clearly works in focusing the industry’s efforts</w:t>
      </w:r>
      <w:r w:rsidR="00D15D6D" w:rsidRPr="00033E9F">
        <w:rPr>
          <w:rFonts w:asciiTheme="majorHAnsi" w:hAnsiTheme="majorHAnsi" w:cstheme="majorHAnsi"/>
          <w:i/>
          <w:sz w:val="22"/>
          <w:szCs w:val="22"/>
        </w:rPr>
        <w:t>,</w:t>
      </w:r>
      <w:r w:rsidRPr="00033E9F">
        <w:rPr>
          <w:rFonts w:asciiTheme="majorHAnsi" w:hAnsiTheme="majorHAnsi" w:cstheme="majorHAnsi"/>
          <w:i/>
          <w:sz w:val="22"/>
          <w:szCs w:val="22"/>
        </w:rPr>
        <w:t xml:space="preserve">” </w:t>
      </w:r>
      <w:r w:rsidRPr="00033E9F">
        <w:rPr>
          <w:rFonts w:asciiTheme="majorHAnsi" w:hAnsiTheme="majorHAnsi" w:cstheme="majorHAnsi"/>
          <w:sz w:val="22"/>
          <w:szCs w:val="22"/>
        </w:rPr>
        <w:t xml:space="preserve">said Danny Edwards, </w:t>
      </w:r>
      <w:r w:rsidR="00571C4A" w:rsidRPr="00033E9F">
        <w:rPr>
          <w:rFonts w:asciiTheme="majorHAnsi" w:hAnsiTheme="majorHAnsi" w:cstheme="majorHAnsi"/>
          <w:sz w:val="22"/>
          <w:szCs w:val="22"/>
        </w:rPr>
        <w:t>research lead for the Index</w:t>
      </w:r>
      <w:r w:rsidR="00FA1A8E" w:rsidRPr="00033E9F">
        <w:rPr>
          <w:rFonts w:asciiTheme="majorHAnsi" w:hAnsiTheme="majorHAnsi" w:cstheme="majorHAnsi"/>
          <w:sz w:val="22"/>
          <w:szCs w:val="22"/>
        </w:rPr>
        <w:t>.</w:t>
      </w:r>
      <w:r w:rsidR="00FA1A8E" w:rsidRPr="00033E9F">
        <w:rPr>
          <w:rFonts w:asciiTheme="majorHAnsi" w:hAnsiTheme="majorHAnsi" w:cstheme="majorHAnsi"/>
          <w:i/>
          <w:sz w:val="22"/>
          <w:szCs w:val="22"/>
        </w:rPr>
        <w:t xml:space="preserve"> “</w:t>
      </w:r>
      <w:r w:rsidR="001D6C23" w:rsidRPr="00033E9F">
        <w:rPr>
          <w:rFonts w:asciiTheme="majorHAnsi" w:hAnsiTheme="majorHAnsi" w:cstheme="majorHAnsi"/>
          <w:i/>
          <w:sz w:val="22"/>
          <w:szCs w:val="22"/>
        </w:rPr>
        <w:t xml:space="preserve">Our analysis found evidence of this </w:t>
      </w:r>
      <w:r w:rsidR="00FA1A8E" w:rsidRPr="00033E9F">
        <w:rPr>
          <w:rFonts w:asciiTheme="majorHAnsi" w:hAnsiTheme="majorHAnsi" w:cstheme="majorHAnsi"/>
          <w:i/>
          <w:sz w:val="22"/>
          <w:szCs w:val="22"/>
        </w:rPr>
        <w:t xml:space="preserve">not only in </w:t>
      </w:r>
      <w:r w:rsidR="00A32576" w:rsidRPr="00033E9F">
        <w:rPr>
          <w:rFonts w:asciiTheme="majorHAnsi" w:hAnsiTheme="majorHAnsi" w:cstheme="majorHAnsi"/>
          <w:i/>
          <w:sz w:val="22"/>
          <w:szCs w:val="22"/>
        </w:rPr>
        <w:t>R&amp;D</w:t>
      </w:r>
      <w:r w:rsidR="00FA1A8E" w:rsidRPr="00033E9F">
        <w:rPr>
          <w:rFonts w:asciiTheme="majorHAnsi" w:hAnsiTheme="majorHAnsi" w:cstheme="majorHAnsi"/>
          <w:i/>
          <w:sz w:val="22"/>
          <w:szCs w:val="22"/>
        </w:rPr>
        <w:t xml:space="preserve"> but also in </w:t>
      </w:r>
      <w:r w:rsidR="00A32576" w:rsidRPr="00033E9F">
        <w:rPr>
          <w:rFonts w:asciiTheme="majorHAnsi" w:hAnsiTheme="majorHAnsi" w:cstheme="majorHAnsi"/>
          <w:i/>
          <w:sz w:val="22"/>
          <w:szCs w:val="22"/>
        </w:rPr>
        <w:t xml:space="preserve">the actions </w:t>
      </w:r>
      <w:r w:rsidR="00571C4A" w:rsidRPr="00033E9F">
        <w:rPr>
          <w:rFonts w:asciiTheme="majorHAnsi" w:hAnsiTheme="majorHAnsi" w:cstheme="majorHAnsi"/>
          <w:i/>
          <w:sz w:val="22"/>
          <w:szCs w:val="22"/>
        </w:rPr>
        <w:t xml:space="preserve">companies take to </w:t>
      </w:r>
      <w:r w:rsidR="00A32576" w:rsidRPr="00033E9F">
        <w:rPr>
          <w:rFonts w:asciiTheme="majorHAnsi" w:hAnsiTheme="majorHAnsi" w:cstheme="majorHAnsi"/>
          <w:i/>
          <w:sz w:val="22"/>
          <w:szCs w:val="22"/>
        </w:rPr>
        <w:t xml:space="preserve">make medicines accessible </w:t>
      </w:r>
      <w:r w:rsidR="00BE032C" w:rsidRPr="00033E9F">
        <w:rPr>
          <w:rFonts w:asciiTheme="majorHAnsi" w:hAnsiTheme="majorHAnsi" w:cstheme="majorHAnsi"/>
          <w:i/>
          <w:sz w:val="22"/>
          <w:szCs w:val="22"/>
        </w:rPr>
        <w:t>after</w:t>
      </w:r>
      <w:r w:rsidR="001D6C23" w:rsidRPr="00033E9F">
        <w:rPr>
          <w:rFonts w:asciiTheme="majorHAnsi" w:hAnsiTheme="majorHAnsi" w:cstheme="majorHAnsi"/>
          <w:i/>
          <w:sz w:val="22"/>
          <w:szCs w:val="22"/>
        </w:rPr>
        <w:t xml:space="preserve"> </w:t>
      </w:r>
      <w:r w:rsidR="00BE032C" w:rsidRPr="00033E9F">
        <w:rPr>
          <w:rFonts w:asciiTheme="majorHAnsi" w:hAnsiTheme="majorHAnsi" w:cstheme="majorHAnsi"/>
          <w:i/>
          <w:sz w:val="22"/>
          <w:szCs w:val="22"/>
        </w:rPr>
        <w:t xml:space="preserve">they </w:t>
      </w:r>
      <w:r w:rsidR="001D6C23" w:rsidRPr="00033E9F">
        <w:rPr>
          <w:rFonts w:asciiTheme="majorHAnsi" w:hAnsiTheme="majorHAnsi" w:cstheme="majorHAnsi"/>
          <w:i/>
          <w:sz w:val="22"/>
          <w:szCs w:val="22"/>
        </w:rPr>
        <w:t>reach the market</w:t>
      </w:r>
      <w:r w:rsidR="009F487A" w:rsidRPr="00033E9F">
        <w:rPr>
          <w:rFonts w:asciiTheme="majorHAnsi" w:hAnsiTheme="majorHAnsi" w:cstheme="majorHAnsi"/>
          <w:i/>
          <w:sz w:val="22"/>
          <w:szCs w:val="22"/>
        </w:rPr>
        <w:t>.</w:t>
      </w:r>
      <w:r w:rsidR="009832C7" w:rsidRPr="00033E9F">
        <w:rPr>
          <w:rFonts w:asciiTheme="majorHAnsi" w:hAnsiTheme="majorHAnsi" w:cstheme="majorHAnsi"/>
          <w:i/>
          <w:sz w:val="22"/>
          <w:szCs w:val="22"/>
        </w:rPr>
        <w:t xml:space="preserve"> </w:t>
      </w:r>
      <w:r w:rsidR="00BE032C" w:rsidRPr="00033E9F">
        <w:rPr>
          <w:rFonts w:asciiTheme="majorHAnsi" w:hAnsiTheme="majorHAnsi" w:cstheme="majorHAnsi"/>
          <w:i/>
          <w:sz w:val="22"/>
          <w:szCs w:val="22"/>
        </w:rPr>
        <w:t>In short, where there is a call to action or donor funding, more companies will get involved, particularly in areas with low commercial potential.</w:t>
      </w:r>
      <w:r w:rsidR="00052AC1" w:rsidRPr="00033E9F">
        <w:rPr>
          <w:rFonts w:asciiTheme="majorHAnsi" w:hAnsiTheme="majorHAnsi" w:cstheme="majorHAnsi"/>
          <w:sz w:val="22"/>
          <w:szCs w:val="22"/>
        </w:rPr>
        <w:t>”</w:t>
      </w:r>
    </w:p>
    <w:p w14:paraId="33660EA5" w14:textId="60A3E461" w:rsidR="00C003EA" w:rsidRPr="00033E9F" w:rsidRDefault="00C003EA" w:rsidP="001458DF">
      <w:pPr>
        <w:rPr>
          <w:rFonts w:asciiTheme="majorHAnsi" w:hAnsiTheme="majorHAnsi" w:cstheme="majorHAnsi"/>
          <w:sz w:val="22"/>
          <w:szCs w:val="22"/>
        </w:rPr>
      </w:pPr>
    </w:p>
    <w:p w14:paraId="5A300421" w14:textId="7F7ECB0E" w:rsidR="005A5262" w:rsidRPr="00033E9F" w:rsidRDefault="006F376A" w:rsidP="005A5262">
      <w:pPr>
        <w:rPr>
          <w:rFonts w:asciiTheme="majorHAnsi" w:hAnsiTheme="majorHAnsi" w:cstheme="majorHAnsi"/>
          <w:sz w:val="22"/>
          <w:szCs w:val="22"/>
        </w:rPr>
      </w:pPr>
      <w:r w:rsidRPr="00033E9F">
        <w:rPr>
          <w:rFonts w:asciiTheme="majorHAnsi" w:hAnsiTheme="majorHAnsi" w:cstheme="majorHAnsi"/>
          <w:sz w:val="22"/>
          <w:szCs w:val="22"/>
        </w:rPr>
        <w:t>The</w:t>
      </w:r>
      <w:r w:rsidR="005A5262" w:rsidRPr="00033E9F">
        <w:rPr>
          <w:rFonts w:asciiTheme="majorHAnsi" w:hAnsiTheme="majorHAnsi" w:cstheme="majorHAnsi"/>
          <w:sz w:val="22"/>
          <w:szCs w:val="22"/>
        </w:rPr>
        <w:t xml:space="preserve"> concentration</w:t>
      </w:r>
      <w:r w:rsidRPr="00033E9F">
        <w:rPr>
          <w:rFonts w:asciiTheme="majorHAnsi" w:hAnsiTheme="majorHAnsi" w:cstheme="majorHAnsi"/>
          <w:sz w:val="22"/>
          <w:szCs w:val="22"/>
        </w:rPr>
        <w:t xml:space="preserve"> in companies and diseases</w:t>
      </w:r>
      <w:r w:rsidR="005A5262" w:rsidRPr="00033E9F">
        <w:rPr>
          <w:rFonts w:asciiTheme="majorHAnsi" w:hAnsiTheme="majorHAnsi" w:cstheme="majorHAnsi"/>
          <w:sz w:val="22"/>
          <w:szCs w:val="22"/>
        </w:rPr>
        <w:t xml:space="preserve"> is also seen in other activities important for access to medicine: for example, </w:t>
      </w:r>
      <w:r w:rsidR="00726E1E" w:rsidRPr="00033E9F">
        <w:rPr>
          <w:rFonts w:asciiTheme="majorHAnsi" w:hAnsiTheme="majorHAnsi" w:cstheme="majorHAnsi"/>
          <w:sz w:val="22"/>
          <w:szCs w:val="22"/>
        </w:rPr>
        <w:t xml:space="preserve">small groups of </w:t>
      </w:r>
      <w:r w:rsidR="005A5262" w:rsidRPr="00033E9F">
        <w:rPr>
          <w:rFonts w:asciiTheme="majorHAnsi" w:hAnsiTheme="majorHAnsi" w:cstheme="majorHAnsi"/>
          <w:sz w:val="22"/>
          <w:szCs w:val="22"/>
        </w:rPr>
        <w:t>companies account for the increase</w:t>
      </w:r>
      <w:r w:rsidR="00726E1E" w:rsidRPr="00033E9F">
        <w:rPr>
          <w:rFonts w:asciiTheme="majorHAnsi" w:hAnsiTheme="majorHAnsi" w:cstheme="majorHAnsi"/>
          <w:sz w:val="22"/>
          <w:szCs w:val="22"/>
        </w:rPr>
        <w:t>s</w:t>
      </w:r>
      <w:r w:rsidR="005A5262" w:rsidRPr="00033E9F">
        <w:rPr>
          <w:rFonts w:asciiTheme="majorHAnsi" w:hAnsiTheme="majorHAnsi" w:cstheme="majorHAnsi"/>
          <w:sz w:val="22"/>
          <w:szCs w:val="22"/>
        </w:rPr>
        <w:t xml:space="preserve"> in fairer pricing strategies, and in access planning while products are still in the pipeline.</w:t>
      </w:r>
    </w:p>
    <w:p w14:paraId="0A7D3595" w14:textId="048AC18D" w:rsidR="005A5262" w:rsidRPr="00033E9F" w:rsidRDefault="005A5262" w:rsidP="001458DF">
      <w:pPr>
        <w:rPr>
          <w:rFonts w:asciiTheme="majorHAnsi" w:hAnsiTheme="majorHAnsi" w:cstheme="majorHAnsi"/>
          <w:sz w:val="22"/>
          <w:szCs w:val="22"/>
        </w:rPr>
      </w:pPr>
    </w:p>
    <w:p w14:paraId="113B424A" w14:textId="3EF46267" w:rsidR="00052CE6" w:rsidRPr="00033E9F" w:rsidRDefault="00052CE6" w:rsidP="001458DF">
      <w:pPr>
        <w:rPr>
          <w:rFonts w:asciiTheme="majorHAnsi" w:hAnsiTheme="majorHAnsi" w:cstheme="majorHAnsi"/>
          <w:b/>
          <w:sz w:val="22"/>
          <w:szCs w:val="22"/>
        </w:rPr>
      </w:pPr>
      <w:r w:rsidRPr="00033E9F">
        <w:rPr>
          <w:rFonts w:asciiTheme="majorHAnsi" w:hAnsiTheme="majorHAnsi" w:cstheme="majorHAnsi"/>
          <w:b/>
          <w:sz w:val="22"/>
          <w:szCs w:val="22"/>
        </w:rPr>
        <w:t xml:space="preserve">Progress over the last </w:t>
      </w:r>
      <w:r w:rsidR="00FA56FD" w:rsidRPr="00033E9F">
        <w:rPr>
          <w:rFonts w:asciiTheme="majorHAnsi" w:hAnsiTheme="majorHAnsi" w:cstheme="majorHAnsi"/>
          <w:b/>
          <w:sz w:val="22"/>
          <w:szCs w:val="22"/>
        </w:rPr>
        <w:t xml:space="preserve">two </w:t>
      </w:r>
      <w:r w:rsidRPr="00033E9F">
        <w:rPr>
          <w:rFonts w:asciiTheme="majorHAnsi" w:hAnsiTheme="majorHAnsi" w:cstheme="majorHAnsi"/>
          <w:b/>
          <w:sz w:val="22"/>
          <w:szCs w:val="22"/>
        </w:rPr>
        <w:t>years</w:t>
      </w:r>
    </w:p>
    <w:p w14:paraId="3F180514" w14:textId="6231DB7F" w:rsidR="00F11FED" w:rsidRPr="00033E9F" w:rsidRDefault="008A2A5F" w:rsidP="00123642">
      <w:pPr>
        <w:rPr>
          <w:rFonts w:asciiTheme="majorHAnsi" w:hAnsiTheme="majorHAnsi" w:cstheme="majorHAnsi"/>
          <w:sz w:val="22"/>
          <w:szCs w:val="22"/>
        </w:rPr>
      </w:pPr>
      <w:r w:rsidRPr="00033E9F">
        <w:rPr>
          <w:rFonts w:asciiTheme="majorHAnsi" w:hAnsiTheme="majorHAnsi" w:cstheme="majorHAnsi"/>
          <w:sz w:val="22"/>
          <w:szCs w:val="22"/>
        </w:rPr>
        <w:t xml:space="preserve">The Index measures companies </w:t>
      </w:r>
      <w:r w:rsidR="00F11FED" w:rsidRPr="00033E9F">
        <w:rPr>
          <w:rFonts w:asciiTheme="majorHAnsi" w:hAnsiTheme="majorHAnsi" w:cstheme="majorHAnsi"/>
          <w:sz w:val="22"/>
          <w:szCs w:val="22"/>
        </w:rPr>
        <w:t xml:space="preserve">in seven areas of corporate behaviour that are important for increasing access to medicine. </w:t>
      </w:r>
    </w:p>
    <w:p w14:paraId="2DBE703A" w14:textId="7DE439C8" w:rsidR="00F11FED" w:rsidRPr="00033E9F" w:rsidRDefault="00F11FED" w:rsidP="00123642">
      <w:pPr>
        <w:rPr>
          <w:rFonts w:asciiTheme="majorHAnsi" w:hAnsiTheme="majorHAnsi" w:cstheme="majorHAnsi"/>
          <w:sz w:val="22"/>
          <w:szCs w:val="22"/>
        </w:rPr>
      </w:pPr>
    </w:p>
    <w:p w14:paraId="383B9E88" w14:textId="302F350B" w:rsidR="00F11FED" w:rsidRPr="00033E9F" w:rsidRDefault="00F11FED" w:rsidP="00F11FED">
      <w:pPr>
        <w:rPr>
          <w:rFonts w:asciiTheme="majorHAnsi" w:hAnsiTheme="majorHAnsi" w:cstheme="majorHAnsi"/>
          <w:sz w:val="22"/>
          <w:szCs w:val="22"/>
        </w:rPr>
      </w:pPr>
      <w:r w:rsidRPr="00033E9F">
        <w:rPr>
          <w:rFonts w:asciiTheme="majorHAnsi" w:eastAsia="Times New Roman" w:hAnsiTheme="majorHAnsi" w:cstheme="majorHAnsi"/>
          <w:color w:val="000000"/>
          <w:sz w:val="22"/>
          <w:szCs w:val="22"/>
        </w:rPr>
        <w:t xml:space="preserve">Overall, the industry continues to mature in its approach to access to medicine. Three companies have </w:t>
      </w:r>
      <w:r w:rsidR="00726E1E" w:rsidRPr="00033E9F">
        <w:rPr>
          <w:rFonts w:asciiTheme="majorHAnsi" w:eastAsia="Times New Roman" w:hAnsiTheme="majorHAnsi" w:cstheme="majorHAnsi"/>
          <w:color w:val="000000"/>
          <w:sz w:val="22"/>
          <w:szCs w:val="22"/>
        </w:rPr>
        <w:t xml:space="preserve">set </w:t>
      </w:r>
      <w:r w:rsidRPr="00033E9F">
        <w:rPr>
          <w:rFonts w:asciiTheme="majorHAnsi" w:eastAsia="Times New Roman" w:hAnsiTheme="majorHAnsi" w:cstheme="majorHAnsi"/>
          <w:color w:val="000000"/>
          <w:sz w:val="22"/>
          <w:szCs w:val="22"/>
        </w:rPr>
        <w:t>new or strengthened access strategies since the 2016 Index. Five companies are scaling up commercial models that explicitly</w:t>
      </w:r>
      <w:r w:rsidR="00986752" w:rsidRPr="00033E9F">
        <w:rPr>
          <w:rFonts w:asciiTheme="majorHAnsi" w:eastAsia="Times New Roman" w:hAnsiTheme="majorHAnsi" w:cstheme="majorHAnsi"/>
          <w:color w:val="000000"/>
          <w:sz w:val="22"/>
          <w:szCs w:val="22"/>
        </w:rPr>
        <w:t xml:space="preserve"> view people living in </w:t>
      </w:r>
      <w:r w:rsidR="00BB5EC7" w:rsidRPr="00033E9F">
        <w:rPr>
          <w:rFonts w:asciiTheme="majorHAnsi" w:eastAsia="Times New Roman" w:hAnsiTheme="majorHAnsi" w:cstheme="majorHAnsi"/>
          <w:color w:val="000000"/>
          <w:sz w:val="22"/>
          <w:szCs w:val="22"/>
        </w:rPr>
        <w:t>underserved</w:t>
      </w:r>
      <w:r w:rsidR="00986752" w:rsidRPr="00033E9F">
        <w:rPr>
          <w:rFonts w:asciiTheme="majorHAnsi" w:eastAsia="Times New Roman" w:hAnsiTheme="majorHAnsi" w:cstheme="majorHAnsi"/>
          <w:color w:val="000000"/>
          <w:sz w:val="22"/>
          <w:szCs w:val="22"/>
        </w:rPr>
        <w:t xml:space="preserve"> communities as </w:t>
      </w:r>
      <w:r w:rsidR="00726E1E" w:rsidRPr="00033E9F">
        <w:rPr>
          <w:rFonts w:asciiTheme="majorHAnsi" w:eastAsia="Times New Roman" w:hAnsiTheme="majorHAnsi" w:cstheme="majorHAnsi"/>
          <w:color w:val="000000"/>
          <w:sz w:val="22"/>
          <w:szCs w:val="22"/>
        </w:rPr>
        <w:t>custome</w:t>
      </w:r>
      <w:r w:rsidR="00986752" w:rsidRPr="00033E9F">
        <w:rPr>
          <w:rFonts w:asciiTheme="majorHAnsi" w:eastAsia="Times New Roman" w:hAnsiTheme="majorHAnsi" w:cstheme="majorHAnsi"/>
          <w:color w:val="000000"/>
          <w:sz w:val="22"/>
          <w:szCs w:val="22"/>
        </w:rPr>
        <w:t>rs</w:t>
      </w:r>
      <w:r w:rsidRPr="00033E9F">
        <w:rPr>
          <w:rFonts w:asciiTheme="majorHAnsi" w:eastAsia="Times New Roman" w:hAnsiTheme="majorHAnsi" w:cstheme="majorHAnsi"/>
          <w:color w:val="000000"/>
          <w:sz w:val="22"/>
          <w:szCs w:val="22"/>
        </w:rPr>
        <w:t xml:space="preserve">. Companies are also </w:t>
      </w:r>
      <w:r w:rsidRPr="00033E9F">
        <w:rPr>
          <w:rFonts w:asciiTheme="majorHAnsi" w:hAnsiTheme="majorHAnsi" w:cstheme="majorHAnsi"/>
          <w:sz w:val="22"/>
          <w:szCs w:val="22"/>
        </w:rPr>
        <w:t xml:space="preserve">more transparent about where they have patents in force, which is valuable information for international medicines procurers. Also, </w:t>
      </w:r>
      <w:r w:rsidRPr="00033E9F">
        <w:rPr>
          <w:rFonts w:asciiTheme="majorHAnsi" w:eastAsia="Times New Roman" w:hAnsiTheme="majorHAnsi" w:cstheme="majorHAnsi"/>
          <w:color w:val="000000"/>
          <w:sz w:val="22"/>
          <w:szCs w:val="22"/>
        </w:rPr>
        <w:t xml:space="preserve">strategies that set different prices for </w:t>
      </w:r>
      <w:r w:rsidRPr="00033E9F">
        <w:rPr>
          <w:rFonts w:asciiTheme="majorHAnsi" w:eastAsia="Times New Roman" w:hAnsiTheme="majorHAnsi" w:cstheme="majorHAnsi"/>
          <w:color w:val="000000"/>
          <w:sz w:val="22"/>
          <w:szCs w:val="22"/>
        </w:rPr>
        <w:lastRenderedPageBreak/>
        <w:t xml:space="preserve">different segments of a country’s population continue to become more </w:t>
      </w:r>
      <w:r w:rsidR="00726E1E" w:rsidRPr="00033E9F">
        <w:rPr>
          <w:rFonts w:asciiTheme="majorHAnsi" w:eastAsia="Times New Roman" w:hAnsiTheme="majorHAnsi" w:cstheme="majorHAnsi"/>
          <w:color w:val="000000"/>
          <w:sz w:val="22"/>
          <w:szCs w:val="22"/>
        </w:rPr>
        <w:t>sensitive to what people can afford.</w:t>
      </w:r>
      <w:r w:rsidRPr="00033E9F">
        <w:rPr>
          <w:rFonts w:asciiTheme="majorHAnsi" w:eastAsia="Times New Roman" w:hAnsiTheme="majorHAnsi" w:cstheme="majorHAnsi"/>
          <w:color w:val="000000"/>
          <w:sz w:val="22"/>
          <w:szCs w:val="22"/>
        </w:rPr>
        <w:t xml:space="preserve"> </w:t>
      </w:r>
    </w:p>
    <w:p w14:paraId="3789B042" w14:textId="77777777" w:rsidR="00F11FED" w:rsidRPr="00033E9F" w:rsidRDefault="00F11FED" w:rsidP="00123642">
      <w:pPr>
        <w:rPr>
          <w:rFonts w:asciiTheme="majorHAnsi" w:hAnsiTheme="majorHAnsi" w:cstheme="majorHAnsi"/>
          <w:sz w:val="22"/>
          <w:szCs w:val="22"/>
        </w:rPr>
      </w:pPr>
    </w:p>
    <w:p w14:paraId="6DDB575E" w14:textId="08E02694" w:rsidR="00F11FED" w:rsidRPr="00033E9F" w:rsidRDefault="00F11FED" w:rsidP="00F11FED">
      <w:pPr>
        <w:rPr>
          <w:rFonts w:asciiTheme="majorHAnsi" w:eastAsia="Times New Roman" w:hAnsiTheme="majorHAnsi" w:cstheme="majorHAnsi"/>
          <w:color w:val="000000"/>
          <w:sz w:val="22"/>
          <w:szCs w:val="22"/>
        </w:rPr>
      </w:pPr>
      <w:r w:rsidRPr="00033E9F">
        <w:rPr>
          <w:rFonts w:asciiTheme="majorHAnsi" w:eastAsia="Times New Roman" w:hAnsiTheme="majorHAnsi" w:cstheme="majorHAnsi"/>
          <w:color w:val="000000"/>
          <w:sz w:val="22"/>
          <w:szCs w:val="22"/>
        </w:rPr>
        <w:t xml:space="preserve">However, performance continues to lag in some </w:t>
      </w:r>
      <w:r w:rsidR="00A224C4" w:rsidRPr="00033E9F">
        <w:rPr>
          <w:rFonts w:asciiTheme="majorHAnsi" w:eastAsia="Times New Roman" w:hAnsiTheme="majorHAnsi" w:cstheme="majorHAnsi"/>
          <w:color w:val="000000"/>
          <w:sz w:val="22"/>
          <w:szCs w:val="22"/>
        </w:rPr>
        <w:t>areas</w:t>
      </w:r>
      <w:r w:rsidRPr="00033E9F">
        <w:rPr>
          <w:rFonts w:asciiTheme="majorHAnsi" w:eastAsia="Times New Roman" w:hAnsiTheme="majorHAnsi" w:cstheme="majorHAnsi"/>
          <w:color w:val="000000"/>
          <w:sz w:val="22"/>
          <w:szCs w:val="22"/>
        </w:rPr>
        <w:t xml:space="preserve">. For example, while companies are refining their pricing strategies to improve </w:t>
      </w:r>
      <w:r w:rsidR="00A224C4" w:rsidRPr="00033E9F">
        <w:rPr>
          <w:rFonts w:asciiTheme="majorHAnsi" w:eastAsia="Times New Roman" w:hAnsiTheme="majorHAnsi" w:cstheme="majorHAnsi"/>
          <w:color w:val="000000"/>
          <w:sz w:val="22"/>
          <w:szCs w:val="22"/>
        </w:rPr>
        <w:t xml:space="preserve">the </w:t>
      </w:r>
      <w:r w:rsidRPr="00033E9F">
        <w:rPr>
          <w:rFonts w:asciiTheme="majorHAnsi" w:eastAsia="Times New Roman" w:hAnsiTheme="majorHAnsi" w:cstheme="majorHAnsi"/>
          <w:color w:val="000000"/>
          <w:sz w:val="22"/>
          <w:szCs w:val="22"/>
        </w:rPr>
        <w:t>affordability</w:t>
      </w:r>
      <w:r w:rsidR="00A224C4" w:rsidRPr="00033E9F">
        <w:rPr>
          <w:rFonts w:asciiTheme="majorHAnsi" w:eastAsia="Times New Roman" w:hAnsiTheme="majorHAnsi" w:cstheme="majorHAnsi"/>
          <w:color w:val="000000"/>
          <w:sz w:val="22"/>
          <w:szCs w:val="22"/>
        </w:rPr>
        <w:t xml:space="preserve"> of more products</w:t>
      </w:r>
      <w:r w:rsidRPr="00033E9F">
        <w:rPr>
          <w:rFonts w:asciiTheme="majorHAnsi" w:eastAsia="Times New Roman" w:hAnsiTheme="majorHAnsi" w:cstheme="majorHAnsi"/>
          <w:color w:val="000000"/>
          <w:sz w:val="22"/>
          <w:szCs w:val="22"/>
        </w:rPr>
        <w:t xml:space="preserve">, </w:t>
      </w:r>
      <w:r w:rsidR="00AE70FA" w:rsidRPr="00033E9F">
        <w:rPr>
          <w:rFonts w:asciiTheme="majorHAnsi" w:eastAsia="Times New Roman" w:hAnsiTheme="majorHAnsi" w:cstheme="majorHAnsi"/>
          <w:color w:val="000000"/>
          <w:sz w:val="22"/>
          <w:szCs w:val="22"/>
        </w:rPr>
        <w:t>they are applying them</w:t>
      </w:r>
      <w:r w:rsidR="00A224C4" w:rsidRPr="00033E9F">
        <w:rPr>
          <w:rFonts w:asciiTheme="majorHAnsi" w:eastAsia="Times New Roman" w:hAnsiTheme="majorHAnsi" w:cstheme="majorHAnsi"/>
          <w:color w:val="000000"/>
          <w:sz w:val="22"/>
          <w:szCs w:val="22"/>
        </w:rPr>
        <w:t xml:space="preserve"> in few countries</w:t>
      </w:r>
      <w:r w:rsidR="00AE70FA" w:rsidRPr="00033E9F">
        <w:rPr>
          <w:rFonts w:asciiTheme="majorHAnsi" w:eastAsia="Times New Roman" w:hAnsiTheme="majorHAnsi" w:cstheme="majorHAnsi"/>
          <w:color w:val="000000"/>
          <w:sz w:val="22"/>
          <w:szCs w:val="22"/>
        </w:rPr>
        <w:t>, mostly emerging markets</w:t>
      </w:r>
      <w:r w:rsidR="00A224C4" w:rsidRPr="00033E9F">
        <w:rPr>
          <w:rFonts w:asciiTheme="majorHAnsi" w:eastAsia="Times New Roman" w:hAnsiTheme="majorHAnsi" w:cstheme="majorHAnsi"/>
          <w:color w:val="000000"/>
          <w:sz w:val="22"/>
          <w:szCs w:val="22"/>
        </w:rPr>
        <w:t xml:space="preserve">.  Also, </w:t>
      </w:r>
      <w:r w:rsidRPr="00033E9F">
        <w:rPr>
          <w:rFonts w:asciiTheme="majorHAnsi" w:eastAsia="Times New Roman" w:hAnsiTheme="majorHAnsi" w:cstheme="majorHAnsi"/>
          <w:color w:val="000000"/>
          <w:sz w:val="22"/>
          <w:szCs w:val="22"/>
        </w:rPr>
        <w:t>while licensing has enabled the manufacture and distribution of generic versions of all recommended treatments for people living with HIV/AIDS, its use remains confined to that disease and to hepatitis C</w:t>
      </w:r>
      <w:r w:rsidR="00AE70FA" w:rsidRPr="00033E9F">
        <w:rPr>
          <w:rFonts w:asciiTheme="majorHAnsi" w:eastAsia="Times New Roman" w:hAnsiTheme="majorHAnsi" w:cstheme="majorHAnsi"/>
          <w:color w:val="000000"/>
          <w:sz w:val="22"/>
          <w:szCs w:val="22"/>
        </w:rPr>
        <w:t xml:space="preserve"> </w:t>
      </w:r>
      <w:r w:rsidRPr="00033E9F">
        <w:rPr>
          <w:rFonts w:asciiTheme="majorHAnsi" w:eastAsia="Times New Roman" w:hAnsiTheme="majorHAnsi" w:cstheme="majorHAnsi"/>
          <w:color w:val="000000"/>
          <w:sz w:val="22"/>
          <w:szCs w:val="22"/>
        </w:rPr>
        <w:t xml:space="preserve">but could be extended to other </w:t>
      </w:r>
      <w:r w:rsidR="00A224C4" w:rsidRPr="00033E9F">
        <w:rPr>
          <w:rFonts w:asciiTheme="majorHAnsi" w:eastAsia="Times New Roman" w:hAnsiTheme="majorHAnsi" w:cstheme="majorHAnsi"/>
          <w:color w:val="000000"/>
          <w:sz w:val="22"/>
          <w:szCs w:val="22"/>
        </w:rPr>
        <w:t>diseases</w:t>
      </w:r>
      <w:r w:rsidRPr="00033E9F">
        <w:rPr>
          <w:rFonts w:asciiTheme="majorHAnsi" w:eastAsia="Times New Roman" w:hAnsiTheme="majorHAnsi" w:cstheme="majorHAnsi"/>
          <w:color w:val="000000"/>
          <w:sz w:val="22"/>
          <w:szCs w:val="22"/>
        </w:rPr>
        <w:t xml:space="preserve">. </w:t>
      </w:r>
    </w:p>
    <w:p w14:paraId="476DE3D2" w14:textId="77777777" w:rsidR="00F11FED" w:rsidRPr="00033E9F" w:rsidRDefault="00F11FED" w:rsidP="00123642">
      <w:pPr>
        <w:rPr>
          <w:rFonts w:asciiTheme="majorHAnsi" w:hAnsiTheme="majorHAnsi" w:cstheme="majorHAnsi"/>
          <w:sz w:val="22"/>
          <w:szCs w:val="22"/>
        </w:rPr>
      </w:pPr>
    </w:p>
    <w:p w14:paraId="063409D6" w14:textId="6838A7E2" w:rsidR="00123642" w:rsidRPr="00033E9F" w:rsidRDefault="005E314D" w:rsidP="00123642">
      <w:pPr>
        <w:rPr>
          <w:rFonts w:asciiTheme="majorHAnsi" w:hAnsiTheme="majorHAnsi" w:cstheme="majorHAnsi"/>
          <w:sz w:val="22"/>
          <w:szCs w:val="22"/>
        </w:rPr>
      </w:pPr>
      <w:r w:rsidRPr="00033E9F">
        <w:rPr>
          <w:rFonts w:asciiTheme="majorHAnsi" w:hAnsiTheme="majorHAnsi" w:cstheme="majorHAnsi"/>
          <w:sz w:val="22"/>
          <w:szCs w:val="22"/>
        </w:rPr>
        <w:t>The companies have more projects in the pipeline that target global health priorities than they did two years ago</w:t>
      </w:r>
      <w:r w:rsidR="00711971" w:rsidRPr="00033E9F">
        <w:rPr>
          <w:rFonts w:asciiTheme="majorHAnsi" w:hAnsiTheme="majorHAnsi" w:cstheme="majorHAnsi"/>
          <w:sz w:val="22"/>
          <w:szCs w:val="22"/>
        </w:rPr>
        <w:t>.</w:t>
      </w:r>
      <w:r w:rsidRPr="00033E9F">
        <w:rPr>
          <w:rFonts w:asciiTheme="majorHAnsi" w:hAnsiTheme="majorHAnsi" w:cstheme="majorHAnsi"/>
          <w:sz w:val="22"/>
          <w:szCs w:val="22"/>
        </w:rPr>
        <w:t xml:space="preserve"> </w:t>
      </w:r>
      <w:r w:rsidR="00711971" w:rsidRPr="00033E9F">
        <w:rPr>
          <w:rFonts w:asciiTheme="majorHAnsi" w:hAnsiTheme="majorHAnsi" w:cstheme="majorHAnsi"/>
          <w:sz w:val="22"/>
          <w:szCs w:val="22"/>
        </w:rPr>
        <w:t>S</w:t>
      </w:r>
      <w:r w:rsidRPr="00033E9F">
        <w:rPr>
          <w:rFonts w:asciiTheme="majorHAnsi" w:hAnsiTheme="majorHAnsi" w:cstheme="majorHAnsi"/>
          <w:sz w:val="22"/>
          <w:szCs w:val="22"/>
        </w:rPr>
        <w:t xml:space="preserve">ince the 2016 Index, </w:t>
      </w:r>
      <w:r w:rsidR="00123642" w:rsidRPr="00033E9F">
        <w:rPr>
          <w:rFonts w:asciiTheme="majorHAnsi" w:hAnsiTheme="majorHAnsi" w:cstheme="majorHAnsi"/>
          <w:sz w:val="22"/>
          <w:szCs w:val="22"/>
        </w:rPr>
        <w:t xml:space="preserve">at least 66 </w:t>
      </w:r>
      <w:r w:rsidR="0053336F" w:rsidRPr="00033E9F">
        <w:rPr>
          <w:rFonts w:asciiTheme="majorHAnsi" w:hAnsiTheme="majorHAnsi" w:cstheme="majorHAnsi"/>
          <w:sz w:val="22"/>
          <w:szCs w:val="22"/>
        </w:rPr>
        <w:t>products</w:t>
      </w:r>
      <w:r w:rsidR="00123642" w:rsidRPr="00033E9F">
        <w:rPr>
          <w:rFonts w:asciiTheme="majorHAnsi" w:hAnsiTheme="majorHAnsi" w:cstheme="majorHAnsi"/>
          <w:sz w:val="22"/>
          <w:szCs w:val="22"/>
        </w:rPr>
        <w:t xml:space="preserve"> have </w:t>
      </w:r>
      <w:r w:rsidR="00C44580" w:rsidRPr="00033E9F">
        <w:rPr>
          <w:rFonts w:asciiTheme="majorHAnsi" w:hAnsiTheme="majorHAnsi" w:cstheme="majorHAnsi"/>
          <w:sz w:val="22"/>
          <w:szCs w:val="22"/>
        </w:rPr>
        <w:t xml:space="preserve">moved through </w:t>
      </w:r>
      <w:r w:rsidR="003E44CD" w:rsidRPr="00033E9F">
        <w:rPr>
          <w:rFonts w:asciiTheme="majorHAnsi" w:hAnsiTheme="majorHAnsi" w:cstheme="majorHAnsi"/>
          <w:sz w:val="22"/>
          <w:szCs w:val="22"/>
        </w:rPr>
        <w:t>the pipeline</w:t>
      </w:r>
      <w:r w:rsidR="00C44580" w:rsidRPr="00033E9F">
        <w:rPr>
          <w:rFonts w:asciiTheme="majorHAnsi" w:hAnsiTheme="majorHAnsi" w:cstheme="majorHAnsi"/>
          <w:sz w:val="22"/>
          <w:szCs w:val="22"/>
        </w:rPr>
        <w:t xml:space="preserve"> to </w:t>
      </w:r>
      <w:r w:rsidR="001D6C23" w:rsidRPr="00033E9F">
        <w:rPr>
          <w:rFonts w:asciiTheme="majorHAnsi" w:hAnsiTheme="majorHAnsi" w:cstheme="majorHAnsi"/>
          <w:sz w:val="22"/>
          <w:szCs w:val="22"/>
        </w:rPr>
        <w:t xml:space="preserve">reach </w:t>
      </w:r>
      <w:r w:rsidR="00C44580" w:rsidRPr="00033E9F">
        <w:rPr>
          <w:rFonts w:asciiTheme="majorHAnsi" w:hAnsiTheme="majorHAnsi" w:cstheme="majorHAnsi"/>
          <w:sz w:val="22"/>
          <w:szCs w:val="22"/>
        </w:rPr>
        <w:t>the market</w:t>
      </w:r>
      <w:r w:rsidR="005D6AB6" w:rsidRPr="00033E9F">
        <w:rPr>
          <w:rFonts w:asciiTheme="majorHAnsi" w:hAnsiTheme="majorHAnsi" w:cstheme="majorHAnsi"/>
          <w:sz w:val="22"/>
          <w:szCs w:val="22"/>
        </w:rPr>
        <w:t>. The</w:t>
      </w:r>
      <w:r w:rsidR="00711971" w:rsidRPr="00033E9F">
        <w:rPr>
          <w:rFonts w:asciiTheme="majorHAnsi" w:hAnsiTheme="majorHAnsi" w:cstheme="majorHAnsi"/>
          <w:sz w:val="22"/>
          <w:szCs w:val="22"/>
        </w:rPr>
        <w:t>y</w:t>
      </w:r>
      <w:r w:rsidR="00C44580" w:rsidRPr="00033E9F">
        <w:rPr>
          <w:rFonts w:asciiTheme="majorHAnsi" w:hAnsiTheme="majorHAnsi" w:cstheme="majorHAnsi"/>
          <w:sz w:val="22"/>
          <w:szCs w:val="22"/>
        </w:rPr>
        <w:t xml:space="preserve"> </w:t>
      </w:r>
      <w:r w:rsidR="001C0329" w:rsidRPr="00033E9F">
        <w:rPr>
          <w:rFonts w:asciiTheme="majorHAnsi" w:hAnsiTheme="majorHAnsi" w:cstheme="majorHAnsi"/>
          <w:sz w:val="22"/>
          <w:szCs w:val="22"/>
        </w:rPr>
        <w:t>are for</w:t>
      </w:r>
      <w:r w:rsidR="00C44580" w:rsidRPr="00033E9F">
        <w:rPr>
          <w:rFonts w:asciiTheme="majorHAnsi" w:hAnsiTheme="majorHAnsi" w:cstheme="majorHAnsi"/>
          <w:sz w:val="22"/>
          <w:szCs w:val="22"/>
        </w:rPr>
        <w:t xml:space="preserve"> 14 </w:t>
      </w:r>
      <w:r w:rsidR="00123642" w:rsidRPr="00033E9F">
        <w:rPr>
          <w:rFonts w:asciiTheme="majorHAnsi" w:hAnsiTheme="majorHAnsi" w:cstheme="majorHAnsi"/>
          <w:sz w:val="22"/>
          <w:szCs w:val="22"/>
        </w:rPr>
        <w:t xml:space="preserve">diseases </w:t>
      </w:r>
      <w:r w:rsidR="0053336F" w:rsidRPr="00033E9F">
        <w:rPr>
          <w:rFonts w:asciiTheme="majorHAnsi" w:hAnsiTheme="majorHAnsi" w:cstheme="majorHAnsi"/>
          <w:sz w:val="22"/>
          <w:szCs w:val="22"/>
        </w:rPr>
        <w:t xml:space="preserve">that </w:t>
      </w:r>
      <w:r w:rsidR="003E44CD" w:rsidRPr="00033E9F">
        <w:rPr>
          <w:rFonts w:asciiTheme="majorHAnsi" w:hAnsiTheme="majorHAnsi" w:cstheme="majorHAnsi"/>
          <w:sz w:val="22"/>
          <w:szCs w:val="22"/>
        </w:rPr>
        <w:t>the Index covers</w:t>
      </w:r>
      <w:r w:rsidR="005D6AB6" w:rsidRPr="00033E9F">
        <w:rPr>
          <w:rFonts w:asciiTheme="majorHAnsi" w:hAnsiTheme="majorHAnsi" w:cstheme="majorHAnsi"/>
          <w:sz w:val="22"/>
          <w:szCs w:val="22"/>
        </w:rPr>
        <w:t xml:space="preserve">, </w:t>
      </w:r>
      <w:r w:rsidR="001C0329" w:rsidRPr="00033E9F">
        <w:rPr>
          <w:rFonts w:asciiTheme="majorHAnsi" w:hAnsiTheme="majorHAnsi" w:cstheme="majorHAnsi"/>
          <w:sz w:val="22"/>
          <w:szCs w:val="22"/>
        </w:rPr>
        <w:t xml:space="preserve">with </w:t>
      </w:r>
      <w:r w:rsidR="00A224C4" w:rsidRPr="00033E9F">
        <w:rPr>
          <w:rFonts w:asciiTheme="majorHAnsi" w:hAnsiTheme="majorHAnsi" w:cstheme="majorHAnsi"/>
          <w:sz w:val="22"/>
          <w:szCs w:val="22"/>
        </w:rPr>
        <w:t>half</w:t>
      </w:r>
      <w:r w:rsidR="00025375" w:rsidRPr="00033E9F">
        <w:rPr>
          <w:rFonts w:asciiTheme="majorHAnsi" w:hAnsiTheme="majorHAnsi" w:cstheme="majorHAnsi"/>
          <w:sz w:val="22"/>
          <w:szCs w:val="22"/>
        </w:rPr>
        <w:t xml:space="preserve"> </w:t>
      </w:r>
      <w:r w:rsidR="003E44CD" w:rsidRPr="00033E9F">
        <w:rPr>
          <w:rFonts w:asciiTheme="majorHAnsi" w:hAnsiTheme="majorHAnsi" w:cstheme="majorHAnsi"/>
          <w:sz w:val="22"/>
          <w:szCs w:val="22"/>
        </w:rPr>
        <w:t xml:space="preserve">of </w:t>
      </w:r>
      <w:r w:rsidR="005D6AB6" w:rsidRPr="00033E9F">
        <w:rPr>
          <w:rFonts w:asciiTheme="majorHAnsi" w:hAnsiTheme="majorHAnsi" w:cstheme="majorHAnsi"/>
          <w:sz w:val="22"/>
          <w:szCs w:val="22"/>
        </w:rPr>
        <w:t xml:space="preserve">them </w:t>
      </w:r>
      <w:r w:rsidR="001C0329" w:rsidRPr="00033E9F">
        <w:rPr>
          <w:rFonts w:asciiTheme="majorHAnsi" w:hAnsiTheme="majorHAnsi" w:cstheme="majorHAnsi"/>
          <w:sz w:val="22"/>
          <w:szCs w:val="22"/>
        </w:rPr>
        <w:t xml:space="preserve">targeting </w:t>
      </w:r>
      <w:r w:rsidR="003E44CD" w:rsidRPr="00033E9F">
        <w:rPr>
          <w:rFonts w:asciiTheme="majorHAnsi" w:hAnsiTheme="majorHAnsi" w:cstheme="majorHAnsi"/>
          <w:sz w:val="22"/>
          <w:szCs w:val="22"/>
        </w:rPr>
        <w:t>cancer</w:t>
      </w:r>
      <w:r w:rsidRPr="00033E9F">
        <w:rPr>
          <w:rFonts w:asciiTheme="majorHAnsi" w:hAnsiTheme="majorHAnsi" w:cstheme="majorHAnsi"/>
          <w:sz w:val="22"/>
          <w:szCs w:val="22"/>
        </w:rPr>
        <w:t>s</w:t>
      </w:r>
      <w:r w:rsidR="0053336F" w:rsidRPr="00033E9F">
        <w:rPr>
          <w:rFonts w:asciiTheme="majorHAnsi" w:hAnsiTheme="majorHAnsi" w:cstheme="majorHAnsi"/>
          <w:sz w:val="22"/>
          <w:szCs w:val="22"/>
        </w:rPr>
        <w:t>. Other examples</w:t>
      </w:r>
      <w:r w:rsidR="00123642" w:rsidRPr="00033E9F">
        <w:rPr>
          <w:rFonts w:asciiTheme="majorHAnsi" w:hAnsiTheme="majorHAnsi" w:cstheme="majorHAnsi"/>
          <w:sz w:val="22"/>
          <w:szCs w:val="22"/>
        </w:rPr>
        <w:t xml:space="preserve"> include: </w:t>
      </w:r>
    </w:p>
    <w:p w14:paraId="156A0E6B" w14:textId="77777777" w:rsidR="00A94CE8" w:rsidRPr="00033E9F" w:rsidRDefault="00A94CE8" w:rsidP="00A94CE8">
      <w:pPr>
        <w:rPr>
          <w:rFonts w:asciiTheme="majorHAnsi" w:hAnsiTheme="majorHAnsi" w:cstheme="majorHAnsi"/>
          <w:sz w:val="22"/>
          <w:szCs w:val="22"/>
        </w:rPr>
      </w:pPr>
    </w:p>
    <w:p w14:paraId="3B4B3065" w14:textId="3E1DE4A5" w:rsidR="000842DB" w:rsidRPr="00033E9F" w:rsidRDefault="000842DB" w:rsidP="00033E9F">
      <w:pPr>
        <w:numPr>
          <w:ilvl w:val="0"/>
          <w:numId w:val="5"/>
        </w:numPr>
        <w:rPr>
          <w:rFonts w:asciiTheme="majorHAnsi" w:eastAsia="Times New Roman" w:hAnsiTheme="majorHAnsi" w:cstheme="majorHAnsi"/>
          <w:color w:val="000000"/>
          <w:sz w:val="22"/>
          <w:szCs w:val="22"/>
        </w:rPr>
      </w:pPr>
      <w:r w:rsidRPr="00033E9F">
        <w:rPr>
          <w:rFonts w:asciiTheme="majorHAnsi" w:eastAsia="Times New Roman" w:hAnsiTheme="majorHAnsi" w:cstheme="majorHAnsi"/>
          <w:color w:val="000000"/>
          <w:sz w:val="22"/>
          <w:szCs w:val="22"/>
        </w:rPr>
        <w:t>Three new pills that each can cure all six</w:t>
      </w:r>
      <w:r w:rsidR="0046499B" w:rsidRPr="00033E9F">
        <w:rPr>
          <w:rFonts w:asciiTheme="majorHAnsi" w:eastAsia="Times New Roman" w:hAnsiTheme="majorHAnsi" w:cstheme="majorHAnsi"/>
          <w:color w:val="000000"/>
          <w:sz w:val="22"/>
          <w:szCs w:val="22"/>
        </w:rPr>
        <w:t xml:space="preserve"> major</w:t>
      </w:r>
      <w:r w:rsidRPr="00033E9F">
        <w:rPr>
          <w:rFonts w:asciiTheme="majorHAnsi" w:eastAsia="Times New Roman" w:hAnsiTheme="majorHAnsi" w:cstheme="majorHAnsi"/>
          <w:color w:val="000000"/>
          <w:sz w:val="22"/>
          <w:szCs w:val="22"/>
        </w:rPr>
        <w:t xml:space="preserve"> genotypes of hepatitis C. Gilead has voluntary licensing agreements in place with 11 India-based generic pharmaceutical manufacturers which enable the manufacture and distribution of two of these products in 105 developing countries. (Gilead and AbbVie)</w:t>
      </w:r>
    </w:p>
    <w:p w14:paraId="46D114B8" w14:textId="77777777" w:rsidR="00123642" w:rsidRPr="00033E9F" w:rsidRDefault="00123642" w:rsidP="00033E9F">
      <w:pPr>
        <w:numPr>
          <w:ilvl w:val="0"/>
          <w:numId w:val="5"/>
        </w:numPr>
        <w:rPr>
          <w:rFonts w:asciiTheme="majorHAnsi" w:hAnsiTheme="majorHAnsi" w:cstheme="majorHAnsi"/>
          <w:sz w:val="22"/>
          <w:szCs w:val="22"/>
        </w:rPr>
      </w:pPr>
      <w:r w:rsidRPr="00033E9F">
        <w:rPr>
          <w:rFonts w:asciiTheme="majorHAnsi" w:hAnsiTheme="majorHAnsi" w:cstheme="majorHAnsi"/>
          <w:sz w:val="22"/>
          <w:szCs w:val="22"/>
        </w:rPr>
        <w:t xml:space="preserve">A </w:t>
      </w:r>
      <w:r w:rsidR="00025375" w:rsidRPr="00033E9F">
        <w:rPr>
          <w:rFonts w:asciiTheme="majorHAnsi" w:hAnsiTheme="majorHAnsi" w:cstheme="majorHAnsi"/>
          <w:sz w:val="22"/>
          <w:szCs w:val="22"/>
        </w:rPr>
        <w:t xml:space="preserve">child-friendly </w:t>
      </w:r>
      <w:r w:rsidRPr="00033E9F">
        <w:rPr>
          <w:rFonts w:asciiTheme="majorHAnsi" w:hAnsiTheme="majorHAnsi" w:cstheme="majorHAnsi"/>
          <w:sz w:val="22"/>
          <w:szCs w:val="22"/>
        </w:rPr>
        <w:t>chewable form</w:t>
      </w:r>
      <w:r w:rsidR="00025375" w:rsidRPr="00033E9F">
        <w:rPr>
          <w:rFonts w:asciiTheme="majorHAnsi" w:hAnsiTheme="majorHAnsi" w:cstheme="majorHAnsi"/>
          <w:sz w:val="22"/>
          <w:szCs w:val="22"/>
        </w:rPr>
        <w:t xml:space="preserve"> </w:t>
      </w:r>
      <w:r w:rsidRPr="00033E9F">
        <w:rPr>
          <w:rFonts w:asciiTheme="majorHAnsi" w:hAnsiTheme="majorHAnsi" w:cstheme="majorHAnsi"/>
          <w:sz w:val="22"/>
          <w:szCs w:val="22"/>
        </w:rPr>
        <w:t xml:space="preserve">of a </w:t>
      </w:r>
      <w:r w:rsidR="00025375" w:rsidRPr="00033E9F">
        <w:rPr>
          <w:rFonts w:asciiTheme="majorHAnsi" w:hAnsiTheme="majorHAnsi" w:cstheme="majorHAnsi"/>
          <w:sz w:val="22"/>
          <w:szCs w:val="22"/>
        </w:rPr>
        <w:t xml:space="preserve">tablet for roundworm and whipworm, which </w:t>
      </w:r>
      <w:r w:rsidR="00A20150" w:rsidRPr="00033E9F">
        <w:rPr>
          <w:rFonts w:asciiTheme="majorHAnsi" w:hAnsiTheme="majorHAnsi" w:cstheme="majorHAnsi"/>
          <w:sz w:val="22"/>
          <w:szCs w:val="22"/>
        </w:rPr>
        <w:t>currently infects an</w:t>
      </w:r>
      <w:r w:rsidRPr="00033E9F">
        <w:rPr>
          <w:rFonts w:asciiTheme="majorHAnsi" w:hAnsiTheme="majorHAnsi" w:cstheme="majorHAnsi"/>
          <w:sz w:val="22"/>
          <w:szCs w:val="22"/>
        </w:rPr>
        <w:t xml:space="preserve"> estimated 795 million people.</w:t>
      </w:r>
      <w:r w:rsidR="00A20150" w:rsidRPr="00033E9F">
        <w:rPr>
          <w:rFonts w:asciiTheme="majorHAnsi" w:hAnsiTheme="majorHAnsi" w:cstheme="majorHAnsi"/>
          <w:sz w:val="22"/>
          <w:szCs w:val="22"/>
        </w:rPr>
        <w:t xml:space="preserve"> </w:t>
      </w:r>
      <w:r w:rsidR="00A94CE8" w:rsidRPr="00033E9F">
        <w:rPr>
          <w:rFonts w:asciiTheme="majorHAnsi" w:hAnsiTheme="majorHAnsi" w:cstheme="majorHAnsi"/>
          <w:sz w:val="22"/>
          <w:szCs w:val="22"/>
        </w:rPr>
        <w:t xml:space="preserve">The company has pledged a donation programme of 200 million doses per year until 2020. </w:t>
      </w:r>
      <w:r w:rsidR="00A20150" w:rsidRPr="00033E9F">
        <w:rPr>
          <w:rFonts w:asciiTheme="majorHAnsi" w:hAnsiTheme="majorHAnsi" w:cstheme="majorHAnsi"/>
          <w:sz w:val="22"/>
          <w:szCs w:val="22"/>
        </w:rPr>
        <w:t xml:space="preserve">(Johnson &amp; Johnson) </w:t>
      </w:r>
    </w:p>
    <w:p w14:paraId="662997EF" w14:textId="77777777" w:rsidR="0035166F" w:rsidRPr="00033E9F" w:rsidRDefault="0035166F" w:rsidP="00682CFF">
      <w:pPr>
        <w:rPr>
          <w:rFonts w:asciiTheme="majorHAnsi" w:hAnsiTheme="majorHAnsi" w:cstheme="majorHAnsi"/>
          <w:sz w:val="22"/>
          <w:szCs w:val="22"/>
        </w:rPr>
      </w:pPr>
    </w:p>
    <w:p w14:paraId="3BEBA6DB" w14:textId="6F8F98EB" w:rsidR="00E565C4" w:rsidRPr="00033E9F" w:rsidRDefault="00033E9F" w:rsidP="00E565C4">
      <w:pPr>
        <w:rPr>
          <w:rFonts w:asciiTheme="majorHAnsi" w:hAnsiTheme="majorHAnsi" w:cstheme="majorHAnsi"/>
          <w:b/>
          <w:sz w:val="22"/>
          <w:szCs w:val="22"/>
        </w:rPr>
      </w:pPr>
      <w:r>
        <w:rPr>
          <w:rFonts w:asciiTheme="majorHAnsi" w:hAnsiTheme="majorHAnsi" w:cstheme="majorHAnsi"/>
          <w:b/>
          <w:sz w:val="22"/>
          <w:szCs w:val="22"/>
        </w:rPr>
        <w:t xml:space="preserve">65% of cancer deaths globally in developing countries  </w:t>
      </w:r>
    </w:p>
    <w:p w14:paraId="30BDB7F1" w14:textId="4D29C9B2" w:rsidR="001D6C23" w:rsidRPr="00033E9F" w:rsidRDefault="00E565C4" w:rsidP="00682CFF">
      <w:pPr>
        <w:rPr>
          <w:rFonts w:asciiTheme="majorHAnsi" w:hAnsiTheme="majorHAnsi" w:cstheme="majorHAnsi"/>
          <w:sz w:val="22"/>
          <w:szCs w:val="22"/>
        </w:rPr>
      </w:pPr>
      <w:r w:rsidRPr="00033E9F">
        <w:rPr>
          <w:rFonts w:asciiTheme="majorHAnsi" w:hAnsiTheme="majorHAnsi" w:cstheme="majorHAnsi"/>
          <w:sz w:val="22"/>
          <w:szCs w:val="22"/>
        </w:rPr>
        <w:t xml:space="preserve">Cancer is taking an increasing toll in low- and middle-income countries, where </w:t>
      </w:r>
      <w:r w:rsidR="00BB5EC7" w:rsidRPr="00033E9F">
        <w:rPr>
          <w:rFonts w:asciiTheme="majorHAnsi" w:hAnsiTheme="majorHAnsi" w:cstheme="majorHAnsi"/>
          <w:sz w:val="22"/>
          <w:szCs w:val="22"/>
        </w:rPr>
        <w:t xml:space="preserve">approximately </w:t>
      </w:r>
      <w:r w:rsidR="0046499B" w:rsidRPr="00033E9F">
        <w:rPr>
          <w:rFonts w:asciiTheme="majorHAnsi" w:hAnsiTheme="majorHAnsi" w:cstheme="majorHAnsi"/>
          <w:sz w:val="22"/>
          <w:szCs w:val="22"/>
        </w:rPr>
        <w:t>65</w:t>
      </w:r>
      <w:r w:rsidR="00BB5EC7" w:rsidRPr="00033E9F">
        <w:rPr>
          <w:rFonts w:asciiTheme="majorHAnsi" w:hAnsiTheme="majorHAnsi" w:cstheme="majorHAnsi"/>
          <w:sz w:val="22"/>
          <w:szCs w:val="22"/>
        </w:rPr>
        <w:t>% of cancer</w:t>
      </w:r>
      <w:r w:rsidRPr="00033E9F">
        <w:rPr>
          <w:rFonts w:asciiTheme="majorHAnsi" w:hAnsiTheme="majorHAnsi" w:cstheme="majorHAnsi"/>
          <w:sz w:val="22"/>
          <w:szCs w:val="22"/>
        </w:rPr>
        <w:t xml:space="preserve"> deaths now occur. The Index examined company efforts to increase access to cancer products for the first time this year, focusing on those that are included on the World Health Organization (WHO) list of medicines it considers essential for all healthcare systems.</w:t>
      </w:r>
      <w:r w:rsidR="001D6C23" w:rsidRPr="00033E9F">
        <w:rPr>
          <w:rFonts w:asciiTheme="majorHAnsi" w:hAnsiTheme="majorHAnsi" w:cstheme="majorHAnsi"/>
          <w:sz w:val="22"/>
          <w:szCs w:val="22"/>
        </w:rPr>
        <w:t xml:space="preserve"> It identified 7</w:t>
      </w:r>
      <w:r w:rsidR="0046499B" w:rsidRPr="00033E9F">
        <w:rPr>
          <w:rFonts w:asciiTheme="majorHAnsi" w:hAnsiTheme="majorHAnsi" w:cstheme="majorHAnsi"/>
          <w:sz w:val="22"/>
          <w:szCs w:val="22"/>
        </w:rPr>
        <w:t>2</w:t>
      </w:r>
      <w:r w:rsidR="001D6C23" w:rsidRPr="00033E9F">
        <w:rPr>
          <w:rFonts w:asciiTheme="majorHAnsi" w:hAnsiTheme="majorHAnsi" w:cstheme="majorHAnsi"/>
          <w:sz w:val="22"/>
          <w:szCs w:val="22"/>
        </w:rPr>
        <w:t xml:space="preserve"> such products. N</w:t>
      </w:r>
      <w:r w:rsidRPr="00033E9F">
        <w:rPr>
          <w:rFonts w:asciiTheme="majorHAnsi" w:hAnsiTheme="majorHAnsi" w:cstheme="majorHAnsi"/>
          <w:sz w:val="22"/>
          <w:szCs w:val="22"/>
        </w:rPr>
        <w:t xml:space="preserve">ovartis markets the largest proportion of these, including half of the cancer products that have an access initiative attached to them. </w:t>
      </w:r>
    </w:p>
    <w:p w14:paraId="1C4F12A5" w14:textId="77777777" w:rsidR="001D6C23" w:rsidRPr="00033E9F" w:rsidRDefault="001D6C23" w:rsidP="00682CFF">
      <w:pPr>
        <w:rPr>
          <w:rFonts w:asciiTheme="majorHAnsi" w:hAnsiTheme="majorHAnsi" w:cstheme="majorHAnsi"/>
          <w:sz w:val="22"/>
          <w:szCs w:val="22"/>
        </w:rPr>
      </w:pPr>
    </w:p>
    <w:p w14:paraId="5C324B14" w14:textId="68998DFC" w:rsidR="001458DF" w:rsidRPr="00033E9F" w:rsidRDefault="00E565C4" w:rsidP="00682CFF">
      <w:pPr>
        <w:rPr>
          <w:rFonts w:asciiTheme="majorHAnsi" w:hAnsiTheme="majorHAnsi" w:cstheme="majorHAnsi"/>
          <w:sz w:val="22"/>
          <w:szCs w:val="22"/>
        </w:rPr>
      </w:pPr>
      <w:r w:rsidRPr="00033E9F">
        <w:rPr>
          <w:rFonts w:asciiTheme="majorHAnsi" w:hAnsiTheme="majorHAnsi" w:cstheme="majorHAnsi"/>
          <w:sz w:val="22"/>
          <w:szCs w:val="22"/>
        </w:rPr>
        <w:t xml:space="preserve">Efforts during the R&amp;D phase to plan access initiatives for cancer products lag far behind those for communicable diseases. </w:t>
      </w:r>
      <w:r w:rsidR="0035166F" w:rsidRPr="00033E9F">
        <w:rPr>
          <w:rFonts w:asciiTheme="majorHAnsi" w:hAnsiTheme="majorHAnsi" w:cstheme="majorHAnsi"/>
          <w:sz w:val="22"/>
          <w:szCs w:val="22"/>
        </w:rPr>
        <w:t xml:space="preserve">Plans are in place for </w:t>
      </w:r>
      <w:r w:rsidRPr="00033E9F">
        <w:rPr>
          <w:rFonts w:asciiTheme="majorHAnsi" w:hAnsiTheme="majorHAnsi" w:cstheme="majorHAnsi"/>
          <w:sz w:val="22"/>
          <w:szCs w:val="22"/>
        </w:rPr>
        <w:t xml:space="preserve">5% of candidate cancer products by the time they reach the later stages of development, </w:t>
      </w:r>
      <w:r w:rsidR="0035166F" w:rsidRPr="00033E9F">
        <w:rPr>
          <w:rFonts w:asciiTheme="majorHAnsi" w:hAnsiTheme="majorHAnsi" w:cstheme="majorHAnsi"/>
          <w:sz w:val="22"/>
          <w:szCs w:val="22"/>
        </w:rPr>
        <w:t>compared with</w:t>
      </w:r>
      <w:r w:rsidRPr="00033E9F">
        <w:rPr>
          <w:rFonts w:asciiTheme="majorHAnsi" w:hAnsiTheme="majorHAnsi" w:cstheme="majorHAnsi"/>
          <w:sz w:val="22"/>
          <w:szCs w:val="22"/>
        </w:rPr>
        <w:t xml:space="preserve"> 54% </w:t>
      </w:r>
      <w:r w:rsidR="0035166F" w:rsidRPr="00033E9F">
        <w:rPr>
          <w:rFonts w:asciiTheme="majorHAnsi" w:hAnsiTheme="majorHAnsi" w:cstheme="majorHAnsi"/>
          <w:sz w:val="22"/>
          <w:szCs w:val="22"/>
        </w:rPr>
        <w:t xml:space="preserve">for </w:t>
      </w:r>
      <w:r w:rsidRPr="00033E9F">
        <w:rPr>
          <w:rFonts w:asciiTheme="majorHAnsi" w:hAnsiTheme="majorHAnsi" w:cstheme="majorHAnsi"/>
          <w:sz w:val="22"/>
          <w:szCs w:val="22"/>
        </w:rPr>
        <w:t>communicable disease</w:t>
      </w:r>
      <w:r w:rsidR="0035166F" w:rsidRPr="00033E9F">
        <w:rPr>
          <w:rFonts w:asciiTheme="majorHAnsi" w:hAnsiTheme="majorHAnsi" w:cstheme="majorHAnsi"/>
          <w:sz w:val="22"/>
          <w:szCs w:val="22"/>
        </w:rPr>
        <w:t xml:space="preserve"> pipeline products</w:t>
      </w:r>
      <w:r w:rsidRPr="00033E9F">
        <w:rPr>
          <w:rFonts w:asciiTheme="majorHAnsi" w:hAnsiTheme="majorHAnsi" w:cstheme="majorHAnsi"/>
          <w:sz w:val="22"/>
          <w:szCs w:val="22"/>
        </w:rPr>
        <w:t xml:space="preserve">. </w:t>
      </w:r>
    </w:p>
    <w:p w14:paraId="47493C23" w14:textId="281B4FF4" w:rsidR="006F376A" w:rsidRPr="00033E9F" w:rsidRDefault="00033E9F" w:rsidP="00682CFF">
      <w:pPr>
        <w:rPr>
          <w:rFonts w:asciiTheme="majorHAnsi" w:hAnsiTheme="majorHAnsi" w:cstheme="majorHAnsi"/>
          <w:sz w:val="22"/>
          <w:szCs w:val="22"/>
        </w:rPr>
      </w:pPr>
      <w:r w:rsidRPr="00033E9F">
        <w:rPr>
          <w:rFonts w:asciiTheme="majorHAnsi" w:hAnsiTheme="majorHAnsi" w:cstheme="majorHAnsi"/>
          <w:i/>
          <w:iCs/>
          <w:color w:val="222222"/>
          <w:sz w:val="22"/>
          <w:szCs w:val="22"/>
          <w:shd w:val="clear" w:color="auto" w:fill="FFFFFF"/>
        </w:rPr>
        <w:br/>
        <w:t xml:space="preserve">“There have been massive improvements in global health in the past decades, with all major pharmaceutical companies taking action. To close the gaps that remain, a greater diversity of companies must get involved and stay engaged for the long haul.” </w:t>
      </w:r>
      <w:proofErr w:type="spellStart"/>
      <w:r w:rsidRPr="00033E9F">
        <w:rPr>
          <w:rFonts w:asciiTheme="majorHAnsi" w:hAnsiTheme="majorHAnsi" w:cstheme="majorHAnsi"/>
          <w:i/>
          <w:iCs/>
          <w:color w:val="222222"/>
          <w:sz w:val="22"/>
          <w:szCs w:val="22"/>
          <w:shd w:val="clear" w:color="auto" w:fill="FFFFFF"/>
        </w:rPr>
        <w:t>Jayasree</w:t>
      </w:r>
      <w:proofErr w:type="spellEnd"/>
      <w:r w:rsidRPr="00033E9F">
        <w:rPr>
          <w:rFonts w:asciiTheme="majorHAnsi" w:hAnsiTheme="majorHAnsi" w:cstheme="majorHAnsi"/>
          <w:i/>
          <w:iCs/>
          <w:color w:val="222222"/>
          <w:sz w:val="22"/>
          <w:szCs w:val="22"/>
          <w:shd w:val="clear" w:color="auto" w:fill="FFFFFF"/>
        </w:rPr>
        <w:t xml:space="preserve"> K. </w:t>
      </w:r>
      <w:proofErr w:type="spellStart"/>
      <w:r w:rsidRPr="00033E9F">
        <w:rPr>
          <w:rFonts w:asciiTheme="majorHAnsi" w:hAnsiTheme="majorHAnsi" w:cstheme="majorHAnsi"/>
          <w:i/>
          <w:iCs/>
          <w:color w:val="222222"/>
          <w:sz w:val="22"/>
          <w:szCs w:val="22"/>
          <w:shd w:val="clear" w:color="auto" w:fill="FFFFFF"/>
        </w:rPr>
        <w:t>Iyer</w:t>
      </w:r>
      <w:proofErr w:type="spellEnd"/>
      <w:r w:rsidRPr="00033E9F">
        <w:rPr>
          <w:rFonts w:asciiTheme="majorHAnsi" w:hAnsiTheme="majorHAnsi" w:cstheme="majorHAnsi"/>
          <w:i/>
          <w:iCs/>
          <w:color w:val="222222"/>
          <w:sz w:val="22"/>
          <w:szCs w:val="22"/>
          <w:shd w:val="clear" w:color="auto" w:fill="FFFFFF"/>
        </w:rPr>
        <w:t>, Executive Director.</w:t>
      </w:r>
    </w:p>
    <w:p w14:paraId="54381FB1" w14:textId="77777777" w:rsidR="00A33862" w:rsidRPr="00033E9F" w:rsidRDefault="00A33862" w:rsidP="00682CFF">
      <w:pPr>
        <w:rPr>
          <w:rFonts w:asciiTheme="majorHAnsi" w:hAnsiTheme="majorHAnsi" w:cstheme="majorHAnsi"/>
          <w:sz w:val="22"/>
          <w:szCs w:val="22"/>
        </w:rPr>
      </w:pPr>
    </w:p>
    <w:p w14:paraId="16806CEB" w14:textId="77777777" w:rsidR="00220C3E" w:rsidRPr="00033E9F" w:rsidRDefault="00220C3E" w:rsidP="00220C3E">
      <w:pPr>
        <w:widowControl w:val="0"/>
        <w:numPr>
          <w:ilvl w:val="0"/>
          <w:numId w:val="3"/>
        </w:numPr>
        <w:autoSpaceDE w:val="0"/>
        <w:autoSpaceDN w:val="0"/>
        <w:adjustRightInd w:val="0"/>
        <w:contextualSpacing/>
        <w:jc w:val="center"/>
        <w:rPr>
          <w:rFonts w:asciiTheme="majorHAnsi" w:hAnsiTheme="majorHAnsi" w:cstheme="majorHAnsi"/>
          <w:color w:val="1A1A1A"/>
          <w:sz w:val="22"/>
          <w:szCs w:val="22"/>
        </w:rPr>
      </w:pPr>
      <w:r w:rsidRPr="00033E9F">
        <w:rPr>
          <w:rFonts w:asciiTheme="majorHAnsi" w:hAnsiTheme="majorHAnsi" w:cstheme="majorHAnsi"/>
          <w:color w:val="1A1A1A"/>
          <w:sz w:val="22"/>
          <w:szCs w:val="22"/>
        </w:rPr>
        <w:t xml:space="preserve">END OF NEWS RELEASE     - </w:t>
      </w:r>
    </w:p>
    <w:p w14:paraId="57DF3994" w14:textId="77777777" w:rsidR="00220C3E" w:rsidRPr="00033E9F" w:rsidRDefault="00220C3E" w:rsidP="00220C3E">
      <w:pPr>
        <w:rPr>
          <w:rFonts w:asciiTheme="majorHAnsi" w:hAnsiTheme="majorHAnsi" w:cstheme="majorHAnsi"/>
          <w:sz w:val="22"/>
          <w:szCs w:val="22"/>
        </w:rPr>
      </w:pPr>
    </w:p>
    <w:p w14:paraId="136978E6" w14:textId="77777777" w:rsidR="00033E9F" w:rsidRDefault="00033E9F" w:rsidP="00220C3E">
      <w:pPr>
        <w:rPr>
          <w:rFonts w:asciiTheme="majorHAnsi" w:hAnsiTheme="majorHAnsi" w:cstheme="majorHAnsi"/>
          <w:b/>
          <w:sz w:val="22"/>
          <w:szCs w:val="22"/>
        </w:rPr>
      </w:pPr>
    </w:p>
    <w:p w14:paraId="1F980B78" w14:textId="77777777" w:rsidR="00033E9F" w:rsidRDefault="00033E9F" w:rsidP="00220C3E">
      <w:pPr>
        <w:rPr>
          <w:rFonts w:asciiTheme="majorHAnsi" w:hAnsiTheme="majorHAnsi" w:cstheme="majorHAnsi"/>
          <w:b/>
          <w:sz w:val="22"/>
          <w:szCs w:val="22"/>
        </w:rPr>
      </w:pPr>
    </w:p>
    <w:p w14:paraId="4B888257" w14:textId="77777777" w:rsidR="00033E9F" w:rsidRDefault="00033E9F" w:rsidP="00220C3E">
      <w:pPr>
        <w:rPr>
          <w:rFonts w:asciiTheme="majorHAnsi" w:hAnsiTheme="majorHAnsi" w:cstheme="majorHAnsi"/>
          <w:b/>
          <w:sz w:val="22"/>
          <w:szCs w:val="22"/>
        </w:rPr>
      </w:pPr>
    </w:p>
    <w:p w14:paraId="62B8098C" w14:textId="30EDAF1B" w:rsidR="00033E9F" w:rsidRDefault="00033E9F" w:rsidP="00220C3E">
      <w:pPr>
        <w:rPr>
          <w:rFonts w:asciiTheme="majorHAnsi" w:hAnsiTheme="majorHAnsi" w:cstheme="majorHAnsi"/>
          <w:b/>
          <w:sz w:val="22"/>
          <w:szCs w:val="22"/>
        </w:rPr>
      </w:pPr>
    </w:p>
    <w:p w14:paraId="296379C6" w14:textId="68436809" w:rsidR="003E758B" w:rsidRDefault="003E758B" w:rsidP="00220C3E">
      <w:pPr>
        <w:rPr>
          <w:rFonts w:asciiTheme="majorHAnsi" w:hAnsiTheme="majorHAnsi" w:cstheme="majorHAnsi"/>
          <w:b/>
          <w:sz w:val="22"/>
          <w:szCs w:val="22"/>
        </w:rPr>
      </w:pPr>
    </w:p>
    <w:p w14:paraId="7CFB0991" w14:textId="45AAF9E2" w:rsidR="003E758B" w:rsidRDefault="003E758B" w:rsidP="00220C3E">
      <w:pPr>
        <w:rPr>
          <w:rFonts w:asciiTheme="majorHAnsi" w:hAnsiTheme="majorHAnsi" w:cstheme="majorHAnsi"/>
          <w:b/>
          <w:sz w:val="22"/>
          <w:szCs w:val="22"/>
        </w:rPr>
      </w:pPr>
    </w:p>
    <w:p w14:paraId="4B4136D5" w14:textId="1FE15A27" w:rsidR="003E758B" w:rsidRDefault="003E758B" w:rsidP="00220C3E">
      <w:pPr>
        <w:rPr>
          <w:rFonts w:asciiTheme="majorHAnsi" w:hAnsiTheme="majorHAnsi" w:cstheme="majorHAnsi"/>
          <w:b/>
          <w:sz w:val="22"/>
          <w:szCs w:val="22"/>
        </w:rPr>
      </w:pPr>
    </w:p>
    <w:p w14:paraId="234C5CAB" w14:textId="77777777" w:rsidR="003E758B" w:rsidRDefault="003E758B" w:rsidP="00220C3E">
      <w:pPr>
        <w:rPr>
          <w:rFonts w:asciiTheme="majorHAnsi" w:hAnsiTheme="majorHAnsi" w:cstheme="majorHAnsi"/>
          <w:b/>
          <w:sz w:val="22"/>
          <w:szCs w:val="22"/>
        </w:rPr>
      </w:pPr>
    </w:p>
    <w:p w14:paraId="413FD1D4" w14:textId="77777777" w:rsidR="001A5073" w:rsidRDefault="001A5073" w:rsidP="00220C3E">
      <w:pPr>
        <w:rPr>
          <w:rFonts w:asciiTheme="majorHAnsi" w:hAnsiTheme="majorHAnsi" w:cstheme="majorHAnsi"/>
          <w:b/>
          <w:sz w:val="22"/>
          <w:szCs w:val="22"/>
        </w:rPr>
      </w:pPr>
    </w:p>
    <w:p w14:paraId="13EB3B41" w14:textId="77777777" w:rsidR="00033E9F" w:rsidRDefault="00033E9F" w:rsidP="00220C3E">
      <w:pPr>
        <w:rPr>
          <w:rFonts w:asciiTheme="majorHAnsi" w:hAnsiTheme="majorHAnsi" w:cstheme="majorHAnsi"/>
          <w:b/>
          <w:sz w:val="22"/>
          <w:szCs w:val="22"/>
        </w:rPr>
      </w:pPr>
    </w:p>
    <w:p w14:paraId="29B0C42D" w14:textId="6A195392" w:rsidR="00220C3E" w:rsidRPr="00134AD1" w:rsidRDefault="00134AD1" w:rsidP="00220C3E">
      <w:pPr>
        <w:rPr>
          <w:rFonts w:asciiTheme="majorHAnsi" w:hAnsiTheme="majorHAnsi" w:cstheme="majorHAnsi"/>
          <w:b/>
          <w:sz w:val="22"/>
          <w:szCs w:val="22"/>
          <w:u w:val="single"/>
        </w:rPr>
      </w:pPr>
      <w:r>
        <w:rPr>
          <w:rFonts w:asciiTheme="majorHAnsi" w:hAnsiTheme="majorHAnsi" w:cstheme="majorHAnsi"/>
          <w:b/>
          <w:sz w:val="22"/>
          <w:szCs w:val="22"/>
          <w:u w:val="single"/>
        </w:rPr>
        <w:t>Note to editors</w:t>
      </w:r>
      <w:bookmarkStart w:id="0" w:name="_GoBack"/>
      <w:bookmarkEnd w:id="0"/>
    </w:p>
    <w:p w14:paraId="7D62AAEA" w14:textId="77777777" w:rsidR="00220C3E" w:rsidRPr="00033E9F" w:rsidRDefault="00220C3E" w:rsidP="00220C3E">
      <w:pPr>
        <w:rPr>
          <w:rFonts w:asciiTheme="majorHAnsi" w:hAnsiTheme="majorHAnsi" w:cstheme="majorHAnsi"/>
          <w:sz w:val="22"/>
          <w:szCs w:val="22"/>
          <w:u w:val="single"/>
        </w:rPr>
      </w:pPr>
    </w:p>
    <w:p w14:paraId="4D43D888" w14:textId="77777777" w:rsidR="00220C3E" w:rsidRPr="00033E9F" w:rsidRDefault="00220C3E" w:rsidP="00220C3E">
      <w:pPr>
        <w:rPr>
          <w:rFonts w:asciiTheme="majorHAnsi" w:hAnsiTheme="majorHAnsi" w:cstheme="majorHAnsi"/>
          <w:color w:val="1A1A1A"/>
          <w:sz w:val="22"/>
          <w:szCs w:val="22"/>
        </w:rPr>
      </w:pPr>
      <w:r w:rsidRPr="00033E9F">
        <w:rPr>
          <w:rFonts w:asciiTheme="majorHAnsi" w:hAnsiTheme="majorHAnsi" w:cstheme="majorHAnsi"/>
          <w:b/>
          <w:bCs/>
          <w:color w:val="1A1A1A"/>
          <w:sz w:val="22"/>
          <w:szCs w:val="22"/>
        </w:rPr>
        <w:t>Media materials:</w:t>
      </w:r>
      <w:r w:rsidRPr="00033E9F">
        <w:rPr>
          <w:rFonts w:asciiTheme="majorHAnsi" w:hAnsiTheme="majorHAnsi" w:cstheme="majorHAnsi"/>
          <w:bCs/>
          <w:color w:val="1A1A1A"/>
          <w:sz w:val="22"/>
          <w:szCs w:val="22"/>
        </w:rPr>
        <w:t xml:space="preserve"> T</w:t>
      </w:r>
      <w:r w:rsidRPr="00033E9F">
        <w:rPr>
          <w:rFonts w:asciiTheme="majorHAnsi" w:hAnsiTheme="majorHAnsi" w:cstheme="majorHAnsi"/>
          <w:color w:val="1A1A1A"/>
          <w:sz w:val="22"/>
          <w:szCs w:val="22"/>
        </w:rPr>
        <w:t xml:space="preserve">he overall ranking, related data points, graphs and figures (e.g., from the Key Findings) in the report are available upon request.  </w:t>
      </w:r>
    </w:p>
    <w:p w14:paraId="3ED6A742" w14:textId="77777777" w:rsidR="00220C3E" w:rsidRPr="00033E9F" w:rsidRDefault="00220C3E" w:rsidP="00220C3E">
      <w:pPr>
        <w:rPr>
          <w:rFonts w:asciiTheme="majorHAnsi" w:hAnsiTheme="majorHAnsi" w:cstheme="majorHAnsi"/>
          <w:color w:val="1A1A1A"/>
          <w:sz w:val="22"/>
          <w:szCs w:val="22"/>
        </w:rPr>
      </w:pPr>
    </w:p>
    <w:p w14:paraId="71816278" w14:textId="7B658861" w:rsidR="00E45BDB" w:rsidRPr="00033E9F" w:rsidRDefault="00220C3E" w:rsidP="00E45BDB">
      <w:pPr>
        <w:widowControl w:val="0"/>
        <w:autoSpaceDE w:val="0"/>
        <w:autoSpaceDN w:val="0"/>
        <w:adjustRightInd w:val="0"/>
        <w:outlineLvl w:val="0"/>
        <w:rPr>
          <w:rFonts w:asciiTheme="majorHAnsi" w:hAnsiTheme="majorHAnsi" w:cstheme="majorHAnsi"/>
          <w:color w:val="535353"/>
          <w:sz w:val="22"/>
          <w:szCs w:val="22"/>
        </w:rPr>
      </w:pPr>
      <w:r w:rsidRPr="00033E9F">
        <w:rPr>
          <w:rFonts w:asciiTheme="majorHAnsi" w:hAnsiTheme="majorHAnsi" w:cstheme="majorHAnsi"/>
          <w:b/>
          <w:bCs/>
          <w:color w:val="1A1A1A"/>
          <w:sz w:val="22"/>
          <w:szCs w:val="22"/>
        </w:rPr>
        <w:t xml:space="preserve">About the Access to Medicine Index: </w:t>
      </w:r>
      <w:r w:rsidRPr="00033E9F">
        <w:rPr>
          <w:rFonts w:asciiTheme="majorHAnsi" w:hAnsiTheme="majorHAnsi" w:cstheme="majorHAnsi"/>
          <w:color w:val="1A1A1A"/>
          <w:sz w:val="22"/>
          <w:szCs w:val="22"/>
        </w:rPr>
        <w:t xml:space="preserve">The Access to Medicine Index analyses 20 </w:t>
      </w:r>
      <w:r w:rsidR="00F87BD6" w:rsidRPr="00033E9F">
        <w:rPr>
          <w:rFonts w:asciiTheme="majorHAnsi" w:hAnsiTheme="majorHAnsi" w:cstheme="majorHAnsi"/>
          <w:color w:val="1A1A1A"/>
          <w:sz w:val="22"/>
          <w:szCs w:val="22"/>
        </w:rPr>
        <w:t xml:space="preserve">of the largest </w:t>
      </w:r>
      <w:r w:rsidRPr="00033E9F">
        <w:rPr>
          <w:rFonts w:asciiTheme="majorHAnsi" w:hAnsiTheme="majorHAnsi" w:cstheme="majorHAnsi"/>
          <w:color w:val="1A1A1A"/>
          <w:sz w:val="22"/>
          <w:szCs w:val="22"/>
        </w:rPr>
        <w:t xml:space="preserve">research-based pharmaceutical companies with products for high-burden diseases in low- and middle-income countries. It ranks them on their efforts to improve access to medicine in seven areas of corporate behaviour and identifies best practices, highlights where progress is being made and uncovers where critical action is still required. It is published every two years by the Access to Medicine Foundation, an independent non-profit organisation </w:t>
      </w:r>
      <w:r w:rsidR="00E45BDB" w:rsidRPr="00033E9F">
        <w:rPr>
          <w:rFonts w:asciiTheme="majorHAnsi" w:hAnsiTheme="majorHAnsi" w:cstheme="majorHAnsi"/>
          <w:color w:val="1A1A1A"/>
          <w:sz w:val="22"/>
          <w:szCs w:val="22"/>
        </w:rPr>
        <w:t>funded by the UK Government (UK AID), the Dutch Ministry of Foreign Affairs, and the Dutch Ministry of Health, Welfare and Sport and the Bill &amp; Melinda Gates Foundation.</w:t>
      </w:r>
      <w:r w:rsidR="00E45BDB" w:rsidRPr="00033E9F">
        <w:rPr>
          <w:rFonts w:asciiTheme="majorHAnsi" w:hAnsiTheme="majorHAnsi" w:cstheme="majorHAnsi"/>
          <w:color w:val="535353"/>
          <w:sz w:val="22"/>
          <w:szCs w:val="22"/>
        </w:rPr>
        <w:t>   </w:t>
      </w:r>
    </w:p>
    <w:p w14:paraId="39BB9DD5" w14:textId="77777777" w:rsidR="00220C3E" w:rsidRPr="00033E9F" w:rsidRDefault="00220C3E" w:rsidP="00220C3E">
      <w:pPr>
        <w:widowControl w:val="0"/>
        <w:autoSpaceDE w:val="0"/>
        <w:autoSpaceDN w:val="0"/>
        <w:adjustRightInd w:val="0"/>
        <w:outlineLvl w:val="0"/>
        <w:rPr>
          <w:rFonts w:asciiTheme="majorHAnsi" w:hAnsiTheme="majorHAnsi" w:cstheme="majorHAnsi"/>
          <w:b/>
          <w:bCs/>
          <w:color w:val="1A1A1A"/>
          <w:sz w:val="22"/>
          <w:szCs w:val="22"/>
        </w:rPr>
      </w:pPr>
    </w:p>
    <w:p w14:paraId="6DA2D363" w14:textId="77777777" w:rsidR="00220C3E" w:rsidRPr="00033E9F" w:rsidRDefault="00220C3E" w:rsidP="00220C3E">
      <w:pPr>
        <w:rPr>
          <w:rFonts w:asciiTheme="majorHAnsi" w:hAnsiTheme="majorHAnsi" w:cstheme="majorHAnsi"/>
          <w:color w:val="1A1A1A"/>
          <w:sz w:val="22"/>
          <w:szCs w:val="22"/>
        </w:rPr>
      </w:pPr>
      <w:r w:rsidRPr="00033E9F">
        <w:rPr>
          <w:rFonts w:asciiTheme="majorHAnsi" w:hAnsiTheme="majorHAnsi" w:cstheme="majorHAnsi"/>
          <w:b/>
          <w:color w:val="1A1A1A"/>
          <w:sz w:val="22"/>
          <w:szCs w:val="22"/>
        </w:rPr>
        <w:t>For more information, contact</w:t>
      </w:r>
      <w:r w:rsidRPr="00033E9F">
        <w:rPr>
          <w:rFonts w:asciiTheme="majorHAnsi" w:hAnsiTheme="majorHAnsi" w:cstheme="majorHAnsi"/>
          <w:color w:val="1A1A1A"/>
          <w:sz w:val="22"/>
          <w:szCs w:val="22"/>
        </w:rPr>
        <w:t>:</w:t>
      </w:r>
    </w:p>
    <w:p w14:paraId="1A946318" w14:textId="77777777" w:rsidR="00220C3E" w:rsidRPr="00033E9F" w:rsidRDefault="00220C3E" w:rsidP="00220C3E">
      <w:pPr>
        <w:rPr>
          <w:rFonts w:asciiTheme="majorHAnsi" w:hAnsiTheme="majorHAnsi" w:cstheme="majorHAnsi"/>
          <w:color w:val="1A1A1A"/>
          <w:sz w:val="22"/>
          <w:szCs w:val="22"/>
        </w:rPr>
      </w:pPr>
      <w:r w:rsidRPr="00033E9F">
        <w:rPr>
          <w:rFonts w:asciiTheme="majorHAnsi" w:hAnsiTheme="majorHAnsi" w:cstheme="majorHAnsi"/>
          <w:color w:val="1A1A1A"/>
          <w:sz w:val="22"/>
          <w:szCs w:val="22"/>
        </w:rPr>
        <w:t xml:space="preserve">Suzanne Wolf </w:t>
      </w:r>
    </w:p>
    <w:p w14:paraId="49AA595F" w14:textId="3B58E7C3" w:rsidR="00220C3E" w:rsidRPr="00033E9F" w:rsidRDefault="00220C3E" w:rsidP="00F87BD6">
      <w:pPr>
        <w:rPr>
          <w:rFonts w:asciiTheme="majorHAnsi" w:hAnsiTheme="majorHAnsi" w:cstheme="majorHAnsi"/>
          <w:color w:val="1A1A1A"/>
          <w:sz w:val="22"/>
          <w:szCs w:val="22"/>
        </w:rPr>
      </w:pPr>
      <w:r w:rsidRPr="00033E9F">
        <w:rPr>
          <w:rFonts w:asciiTheme="majorHAnsi" w:hAnsiTheme="majorHAnsi" w:cstheme="majorHAnsi"/>
          <w:color w:val="1A1A1A"/>
          <w:sz w:val="22"/>
          <w:szCs w:val="22"/>
        </w:rPr>
        <w:t xml:space="preserve">Tel: + 31 6 29 40 40 90 or </w:t>
      </w:r>
      <w:r w:rsidR="00F87BD6" w:rsidRPr="00033E9F">
        <w:rPr>
          <w:rFonts w:asciiTheme="majorHAnsi" w:hAnsiTheme="majorHAnsi" w:cstheme="majorHAnsi"/>
          <w:color w:val="1A1A1A"/>
          <w:sz w:val="22"/>
          <w:szCs w:val="22"/>
        </w:rPr>
        <w:t>+31 20 215 3535</w:t>
      </w:r>
    </w:p>
    <w:p w14:paraId="0E6E456F" w14:textId="77777777" w:rsidR="00134AD1" w:rsidRDefault="00220C3E" w:rsidP="00220C3E">
      <w:pPr>
        <w:rPr>
          <w:rFonts w:asciiTheme="majorHAnsi" w:hAnsiTheme="majorHAnsi" w:cstheme="majorHAnsi"/>
          <w:color w:val="1A1A1A"/>
          <w:sz w:val="22"/>
          <w:szCs w:val="22"/>
        </w:rPr>
      </w:pPr>
      <w:r w:rsidRPr="00033E9F">
        <w:rPr>
          <w:rFonts w:asciiTheme="majorHAnsi" w:hAnsiTheme="majorHAnsi" w:cstheme="majorHAnsi"/>
          <w:color w:val="1A1A1A"/>
          <w:sz w:val="22"/>
          <w:szCs w:val="22"/>
        </w:rPr>
        <w:t xml:space="preserve">Email: </w:t>
      </w:r>
      <w:r w:rsidR="0024317C" w:rsidRPr="00033E9F">
        <w:rPr>
          <w:rFonts w:asciiTheme="majorHAnsi" w:hAnsiTheme="majorHAnsi" w:cstheme="majorHAnsi"/>
          <w:color w:val="2F5496" w:themeColor="accent1" w:themeShade="BF"/>
          <w:sz w:val="22"/>
          <w:szCs w:val="22"/>
          <w:u w:val="single"/>
        </w:rPr>
        <w:t>swolf@accesstomedicinefoundation.org</w:t>
      </w:r>
      <w:r w:rsidRPr="00033E9F">
        <w:rPr>
          <w:rFonts w:asciiTheme="majorHAnsi" w:hAnsiTheme="majorHAnsi" w:cstheme="majorHAnsi"/>
          <w:color w:val="1A1A1A"/>
          <w:sz w:val="22"/>
          <w:szCs w:val="22"/>
        </w:rPr>
        <w:t xml:space="preserve"> </w:t>
      </w:r>
    </w:p>
    <w:p w14:paraId="71D624E6" w14:textId="68A7F4FC" w:rsidR="00A166E8" w:rsidRPr="00033E9F" w:rsidRDefault="00220C3E" w:rsidP="00220C3E">
      <w:pPr>
        <w:rPr>
          <w:rFonts w:asciiTheme="majorHAnsi" w:hAnsiTheme="majorHAnsi" w:cstheme="majorHAnsi"/>
          <w:color w:val="1A1A1A"/>
          <w:sz w:val="28"/>
          <w:szCs w:val="28"/>
        </w:rPr>
      </w:pPr>
      <w:r w:rsidRPr="00033E9F">
        <w:rPr>
          <w:rFonts w:asciiTheme="majorHAnsi" w:hAnsiTheme="majorHAnsi" w:cstheme="majorHAnsi"/>
          <w:color w:val="1A1A1A"/>
          <w:sz w:val="22"/>
          <w:szCs w:val="22"/>
        </w:rPr>
        <w:t xml:space="preserve">Website: </w:t>
      </w:r>
      <w:hyperlink r:id="rId7" w:history="1">
        <w:r w:rsidR="00F87BD6" w:rsidRPr="00033E9F">
          <w:rPr>
            <w:rStyle w:val="Hyperlink"/>
            <w:rFonts w:asciiTheme="majorHAnsi" w:hAnsiTheme="majorHAnsi" w:cstheme="majorHAnsi"/>
            <w:sz w:val="22"/>
            <w:szCs w:val="22"/>
          </w:rPr>
          <w:t>www.accesstomedicinefoundation.org</w:t>
        </w:r>
      </w:hyperlink>
    </w:p>
    <w:sectPr w:rsidR="00A166E8" w:rsidRPr="00033E9F" w:rsidSect="00E53360">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6040B" w14:textId="77777777" w:rsidR="00033E9F" w:rsidRDefault="00033E9F" w:rsidP="00033E9F">
      <w:r>
        <w:separator/>
      </w:r>
    </w:p>
  </w:endnote>
  <w:endnote w:type="continuationSeparator" w:id="0">
    <w:p w14:paraId="757BC7CF" w14:textId="77777777" w:rsidR="00033E9F" w:rsidRDefault="00033E9F" w:rsidP="00033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0653B" w14:textId="77777777" w:rsidR="00033E9F" w:rsidRDefault="00033E9F" w:rsidP="00033E9F">
      <w:r>
        <w:separator/>
      </w:r>
    </w:p>
  </w:footnote>
  <w:footnote w:type="continuationSeparator" w:id="0">
    <w:p w14:paraId="15B898CC" w14:textId="77777777" w:rsidR="00033E9F" w:rsidRDefault="00033E9F" w:rsidP="00033E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E95A5" w14:textId="014E13DA" w:rsidR="00134AD1" w:rsidRDefault="00134AD1" w:rsidP="003E758B">
    <w:pPr>
      <w:pStyle w:val="Header"/>
      <w:rPr>
        <w:color w:val="FF0000"/>
        <w:sz w:val="18"/>
        <w:szCs w:val="18"/>
      </w:rPr>
    </w:pPr>
  </w:p>
  <w:p w14:paraId="0F50E7CF" w14:textId="1AD68377" w:rsidR="00134AD1" w:rsidRPr="00134AD1" w:rsidRDefault="00134AD1" w:rsidP="00102B31">
    <w:pPr>
      <w:pStyle w:val="Header"/>
      <w:jc w:val="center"/>
      <w:rPr>
        <w:b/>
        <w:color w:val="FF0000"/>
        <w:sz w:val="22"/>
        <w:szCs w:val="22"/>
      </w:rPr>
    </w:pPr>
    <w:r w:rsidRPr="00134AD1">
      <w:rPr>
        <w:b/>
        <w:sz w:val="22"/>
        <w:szCs w:val="22"/>
      </w:rPr>
      <w:t xml:space="preserve">NEWS RELEASE  </w:t>
    </w:r>
  </w:p>
  <w:p w14:paraId="5EB79F16" w14:textId="77777777" w:rsidR="00033E9F" w:rsidRDefault="00033E9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019CE"/>
    <w:multiLevelType w:val="multilevel"/>
    <w:tmpl w:val="2E0E1A14"/>
    <w:lvl w:ilvl="0">
      <w:numFmt w:val="bullet"/>
      <w:lvlText w:val="-"/>
      <w:lvlJc w:val="left"/>
      <w:pPr>
        <w:tabs>
          <w:tab w:val="num" w:pos="720"/>
        </w:tabs>
        <w:ind w:left="720" w:hanging="360"/>
      </w:pPr>
      <w:rPr>
        <w:rFonts w:ascii="Arial" w:eastAsia="Cambria"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B813F2"/>
    <w:multiLevelType w:val="hybridMultilevel"/>
    <w:tmpl w:val="3268462C"/>
    <w:lvl w:ilvl="0" w:tplc="8312BEC6">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0C0C76"/>
    <w:multiLevelType w:val="multilevel"/>
    <w:tmpl w:val="7A02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9853CC"/>
    <w:multiLevelType w:val="hybridMultilevel"/>
    <w:tmpl w:val="FE7E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2661A2"/>
    <w:multiLevelType w:val="multilevel"/>
    <w:tmpl w:val="C290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FCC"/>
    <w:rsid w:val="00003B55"/>
    <w:rsid w:val="00004EF5"/>
    <w:rsid w:val="00025375"/>
    <w:rsid w:val="00033E9F"/>
    <w:rsid w:val="000371A1"/>
    <w:rsid w:val="000410C1"/>
    <w:rsid w:val="00052AC1"/>
    <w:rsid w:val="00052CE6"/>
    <w:rsid w:val="000729AC"/>
    <w:rsid w:val="000842DB"/>
    <w:rsid w:val="0009710D"/>
    <w:rsid w:val="000B4DF8"/>
    <w:rsid w:val="00102B31"/>
    <w:rsid w:val="00117335"/>
    <w:rsid w:val="00123642"/>
    <w:rsid w:val="00134AD1"/>
    <w:rsid w:val="00136E71"/>
    <w:rsid w:val="001458DF"/>
    <w:rsid w:val="001A4DF8"/>
    <w:rsid w:val="001A5073"/>
    <w:rsid w:val="001C0329"/>
    <w:rsid w:val="001C6037"/>
    <w:rsid w:val="001D6C23"/>
    <w:rsid w:val="001E7BF2"/>
    <w:rsid w:val="00213A82"/>
    <w:rsid w:val="002154BB"/>
    <w:rsid w:val="00220C3E"/>
    <w:rsid w:val="0024317C"/>
    <w:rsid w:val="002443AF"/>
    <w:rsid w:val="00260147"/>
    <w:rsid w:val="00263DBA"/>
    <w:rsid w:val="0027319C"/>
    <w:rsid w:val="00276C5B"/>
    <w:rsid w:val="00285AB6"/>
    <w:rsid w:val="002865F5"/>
    <w:rsid w:val="002905F9"/>
    <w:rsid w:val="00293AE9"/>
    <w:rsid w:val="002B612E"/>
    <w:rsid w:val="002E2DC9"/>
    <w:rsid w:val="002F4A08"/>
    <w:rsid w:val="003068BB"/>
    <w:rsid w:val="00327765"/>
    <w:rsid w:val="00340ADE"/>
    <w:rsid w:val="0035166F"/>
    <w:rsid w:val="00392036"/>
    <w:rsid w:val="003C34F8"/>
    <w:rsid w:val="003C53F4"/>
    <w:rsid w:val="003E44CD"/>
    <w:rsid w:val="003E758B"/>
    <w:rsid w:val="003F076C"/>
    <w:rsid w:val="003F755C"/>
    <w:rsid w:val="004627C3"/>
    <w:rsid w:val="0046499B"/>
    <w:rsid w:val="00471D3F"/>
    <w:rsid w:val="00472352"/>
    <w:rsid w:val="004933A3"/>
    <w:rsid w:val="004A6446"/>
    <w:rsid w:val="004D6D63"/>
    <w:rsid w:val="004F1CAD"/>
    <w:rsid w:val="0053336F"/>
    <w:rsid w:val="005408CF"/>
    <w:rsid w:val="00567273"/>
    <w:rsid w:val="00571C4A"/>
    <w:rsid w:val="005748F2"/>
    <w:rsid w:val="00580070"/>
    <w:rsid w:val="005858E0"/>
    <w:rsid w:val="00590B64"/>
    <w:rsid w:val="005947BD"/>
    <w:rsid w:val="005A4677"/>
    <w:rsid w:val="005A5262"/>
    <w:rsid w:val="005B130F"/>
    <w:rsid w:val="005D6AB6"/>
    <w:rsid w:val="005E314D"/>
    <w:rsid w:val="005F231C"/>
    <w:rsid w:val="0061643C"/>
    <w:rsid w:val="006651B9"/>
    <w:rsid w:val="00680F48"/>
    <w:rsid w:val="00682CFF"/>
    <w:rsid w:val="006E4BDF"/>
    <w:rsid w:val="006F2447"/>
    <w:rsid w:val="006F376A"/>
    <w:rsid w:val="00711971"/>
    <w:rsid w:val="00723511"/>
    <w:rsid w:val="00726E1E"/>
    <w:rsid w:val="007404A9"/>
    <w:rsid w:val="0078072D"/>
    <w:rsid w:val="00790B83"/>
    <w:rsid w:val="00794A9B"/>
    <w:rsid w:val="00797121"/>
    <w:rsid w:val="007B4E41"/>
    <w:rsid w:val="007B6F1A"/>
    <w:rsid w:val="007C0B5A"/>
    <w:rsid w:val="007C7A4F"/>
    <w:rsid w:val="007D122E"/>
    <w:rsid w:val="007D1356"/>
    <w:rsid w:val="007E4AAE"/>
    <w:rsid w:val="00814A71"/>
    <w:rsid w:val="00856515"/>
    <w:rsid w:val="00864566"/>
    <w:rsid w:val="00866A41"/>
    <w:rsid w:val="008A2A5F"/>
    <w:rsid w:val="008A6E84"/>
    <w:rsid w:val="008A7B40"/>
    <w:rsid w:val="008B257B"/>
    <w:rsid w:val="008F64EA"/>
    <w:rsid w:val="0092477E"/>
    <w:rsid w:val="009832C7"/>
    <w:rsid w:val="00986718"/>
    <w:rsid w:val="00986752"/>
    <w:rsid w:val="009B7AFF"/>
    <w:rsid w:val="009C1F55"/>
    <w:rsid w:val="009C4B34"/>
    <w:rsid w:val="009D671C"/>
    <w:rsid w:val="009F487A"/>
    <w:rsid w:val="00A06FCC"/>
    <w:rsid w:val="00A166E8"/>
    <w:rsid w:val="00A174F5"/>
    <w:rsid w:val="00A20150"/>
    <w:rsid w:val="00A224C4"/>
    <w:rsid w:val="00A32576"/>
    <w:rsid w:val="00A33862"/>
    <w:rsid w:val="00A45556"/>
    <w:rsid w:val="00A57E3E"/>
    <w:rsid w:val="00A66BF0"/>
    <w:rsid w:val="00A901EA"/>
    <w:rsid w:val="00A94CE8"/>
    <w:rsid w:val="00AA15C2"/>
    <w:rsid w:val="00AE70FA"/>
    <w:rsid w:val="00AF7ADD"/>
    <w:rsid w:val="00B132E0"/>
    <w:rsid w:val="00B206B1"/>
    <w:rsid w:val="00B27118"/>
    <w:rsid w:val="00B565EF"/>
    <w:rsid w:val="00B60920"/>
    <w:rsid w:val="00B717BF"/>
    <w:rsid w:val="00BB1496"/>
    <w:rsid w:val="00BB5EC7"/>
    <w:rsid w:val="00BD6A9F"/>
    <w:rsid w:val="00BE032C"/>
    <w:rsid w:val="00BE7ADA"/>
    <w:rsid w:val="00C003EA"/>
    <w:rsid w:val="00C246DE"/>
    <w:rsid w:val="00C3354C"/>
    <w:rsid w:val="00C35CDF"/>
    <w:rsid w:val="00C41046"/>
    <w:rsid w:val="00C44580"/>
    <w:rsid w:val="00C44ED2"/>
    <w:rsid w:val="00C60ED0"/>
    <w:rsid w:val="00CB1289"/>
    <w:rsid w:val="00CE2ECF"/>
    <w:rsid w:val="00CE7EDD"/>
    <w:rsid w:val="00D15D6D"/>
    <w:rsid w:val="00D21007"/>
    <w:rsid w:val="00D43635"/>
    <w:rsid w:val="00D50410"/>
    <w:rsid w:val="00D54930"/>
    <w:rsid w:val="00DA0BC4"/>
    <w:rsid w:val="00DA2E35"/>
    <w:rsid w:val="00DA6DCB"/>
    <w:rsid w:val="00DC7F70"/>
    <w:rsid w:val="00DD4223"/>
    <w:rsid w:val="00DE2F0F"/>
    <w:rsid w:val="00DF6E2F"/>
    <w:rsid w:val="00E346B4"/>
    <w:rsid w:val="00E437A5"/>
    <w:rsid w:val="00E43A56"/>
    <w:rsid w:val="00E45BDB"/>
    <w:rsid w:val="00E53360"/>
    <w:rsid w:val="00E557A2"/>
    <w:rsid w:val="00E565C4"/>
    <w:rsid w:val="00E66F28"/>
    <w:rsid w:val="00EA0F4A"/>
    <w:rsid w:val="00EA69BA"/>
    <w:rsid w:val="00EC0DFB"/>
    <w:rsid w:val="00EE1096"/>
    <w:rsid w:val="00EE26C7"/>
    <w:rsid w:val="00EE2AAA"/>
    <w:rsid w:val="00EF4756"/>
    <w:rsid w:val="00EF49F8"/>
    <w:rsid w:val="00F04142"/>
    <w:rsid w:val="00F11F68"/>
    <w:rsid w:val="00F11FED"/>
    <w:rsid w:val="00F3239A"/>
    <w:rsid w:val="00F579AF"/>
    <w:rsid w:val="00F87BD6"/>
    <w:rsid w:val="00FA1A8E"/>
    <w:rsid w:val="00FA56FD"/>
    <w:rsid w:val="00FB7FA3"/>
    <w:rsid w:val="00FE5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0017E"/>
  <w15:chartTrackingRefBased/>
  <w15:docId w15:val="{6188CCC5-12EA-3E44-81D4-68D5C52D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06FCC"/>
  </w:style>
  <w:style w:type="paragraph" w:styleId="BalloonText">
    <w:name w:val="Balloon Text"/>
    <w:basedOn w:val="Normal"/>
    <w:link w:val="BalloonTextChar"/>
    <w:uiPriority w:val="99"/>
    <w:semiHidden/>
    <w:unhideWhenUsed/>
    <w:rsid w:val="00293AE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3AE9"/>
    <w:rPr>
      <w:rFonts w:ascii="Times New Roman" w:hAnsi="Times New Roman" w:cs="Times New Roman"/>
      <w:sz w:val="18"/>
      <w:szCs w:val="18"/>
    </w:rPr>
  </w:style>
  <w:style w:type="character" w:styleId="Hyperlink">
    <w:name w:val="Hyperlink"/>
    <w:basedOn w:val="DefaultParagraphFont"/>
    <w:uiPriority w:val="99"/>
    <w:unhideWhenUsed/>
    <w:rsid w:val="00123642"/>
    <w:rPr>
      <w:color w:val="0563C1" w:themeColor="hyperlink"/>
      <w:u w:val="single"/>
    </w:rPr>
  </w:style>
  <w:style w:type="character" w:customStyle="1" w:styleId="UnresolvedMention1">
    <w:name w:val="Unresolved Mention1"/>
    <w:basedOn w:val="DefaultParagraphFont"/>
    <w:uiPriority w:val="99"/>
    <w:semiHidden/>
    <w:unhideWhenUsed/>
    <w:rsid w:val="00123642"/>
    <w:rPr>
      <w:color w:val="605E5C"/>
      <w:shd w:val="clear" w:color="auto" w:fill="E1DFDD"/>
    </w:rPr>
  </w:style>
  <w:style w:type="paragraph" w:styleId="ListParagraph">
    <w:name w:val="List Paragraph"/>
    <w:basedOn w:val="Normal"/>
    <w:uiPriority w:val="34"/>
    <w:qFormat/>
    <w:rsid w:val="00A94CE8"/>
    <w:pPr>
      <w:ind w:left="720"/>
      <w:contextualSpacing/>
    </w:pPr>
  </w:style>
  <w:style w:type="character" w:styleId="CommentReference">
    <w:name w:val="annotation reference"/>
    <w:basedOn w:val="DefaultParagraphFont"/>
    <w:uiPriority w:val="99"/>
    <w:semiHidden/>
    <w:unhideWhenUsed/>
    <w:rsid w:val="007404A9"/>
    <w:rPr>
      <w:sz w:val="16"/>
      <w:szCs w:val="16"/>
    </w:rPr>
  </w:style>
  <w:style w:type="paragraph" w:styleId="CommentText">
    <w:name w:val="annotation text"/>
    <w:basedOn w:val="Normal"/>
    <w:link w:val="CommentTextChar"/>
    <w:uiPriority w:val="99"/>
    <w:semiHidden/>
    <w:unhideWhenUsed/>
    <w:rsid w:val="007404A9"/>
    <w:rPr>
      <w:sz w:val="20"/>
      <w:szCs w:val="20"/>
    </w:rPr>
  </w:style>
  <w:style w:type="character" w:customStyle="1" w:styleId="CommentTextChar">
    <w:name w:val="Comment Text Char"/>
    <w:basedOn w:val="DefaultParagraphFont"/>
    <w:link w:val="CommentText"/>
    <w:uiPriority w:val="99"/>
    <w:semiHidden/>
    <w:rsid w:val="007404A9"/>
    <w:rPr>
      <w:sz w:val="20"/>
      <w:szCs w:val="20"/>
    </w:rPr>
  </w:style>
  <w:style w:type="paragraph" w:styleId="CommentSubject">
    <w:name w:val="annotation subject"/>
    <w:basedOn w:val="CommentText"/>
    <w:next w:val="CommentText"/>
    <w:link w:val="CommentSubjectChar"/>
    <w:uiPriority w:val="99"/>
    <w:semiHidden/>
    <w:unhideWhenUsed/>
    <w:rsid w:val="007404A9"/>
    <w:rPr>
      <w:b/>
      <w:bCs/>
    </w:rPr>
  </w:style>
  <w:style w:type="character" w:customStyle="1" w:styleId="CommentSubjectChar">
    <w:name w:val="Comment Subject Char"/>
    <w:basedOn w:val="CommentTextChar"/>
    <w:link w:val="CommentSubject"/>
    <w:uiPriority w:val="99"/>
    <w:semiHidden/>
    <w:rsid w:val="007404A9"/>
    <w:rPr>
      <w:b/>
      <w:bCs/>
      <w:sz w:val="20"/>
      <w:szCs w:val="20"/>
    </w:rPr>
  </w:style>
  <w:style w:type="character" w:styleId="FollowedHyperlink">
    <w:name w:val="FollowedHyperlink"/>
    <w:basedOn w:val="DefaultParagraphFont"/>
    <w:uiPriority w:val="99"/>
    <w:semiHidden/>
    <w:unhideWhenUsed/>
    <w:rsid w:val="0024317C"/>
    <w:rPr>
      <w:color w:val="954F72" w:themeColor="followedHyperlink"/>
      <w:u w:val="single"/>
    </w:rPr>
  </w:style>
  <w:style w:type="paragraph" w:styleId="Header">
    <w:name w:val="header"/>
    <w:basedOn w:val="Normal"/>
    <w:link w:val="HeaderChar"/>
    <w:uiPriority w:val="99"/>
    <w:unhideWhenUsed/>
    <w:rsid w:val="00033E9F"/>
    <w:pPr>
      <w:tabs>
        <w:tab w:val="center" w:pos="4536"/>
        <w:tab w:val="right" w:pos="9072"/>
      </w:tabs>
    </w:pPr>
  </w:style>
  <w:style w:type="character" w:customStyle="1" w:styleId="HeaderChar">
    <w:name w:val="Header Char"/>
    <w:basedOn w:val="DefaultParagraphFont"/>
    <w:link w:val="Header"/>
    <w:uiPriority w:val="99"/>
    <w:rsid w:val="00033E9F"/>
  </w:style>
  <w:style w:type="paragraph" w:styleId="Footer">
    <w:name w:val="footer"/>
    <w:basedOn w:val="Normal"/>
    <w:link w:val="FooterChar"/>
    <w:uiPriority w:val="99"/>
    <w:unhideWhenUsed/>
    <w:rsid w:val="00033E9F"/>
    <w:pPr>
      <w:tabs>
        <w:tab w:val="center" w:pos="4536"/>
        <w:tab w:val="right" w:pos="9072"/>
      </w:tabs>
    </w:pPr>
  </w:style>
  <w:style w:type="character" w:customStyle="1" w:styleId="FooterChar">
    <w:name w:val="Footer Char"/>
    <w:basedOn w:val="DefaultParagraphFont"/>
    <w:link w:val="Footer"/>
    <w:uiPriority w:val="99"/>
    <w:rsid w:val="00033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48955">
      <w:bodyDiv w:val="1"/>
      <w:marLeft w:val="0"/>
      <w:marRight w:val="0"/>
      <w:marTop w:val="0"/>
      <w:marBottom w:val="0"/>
      <w:divBdr>
        <w:top w:val="none" w:sz="0" w:space="0" w:color="auto"/>
        <w:left w:val="none" w:sz="0" w:space="0" w:color="auto"/>
        <w:bottom w:val="none" w:sz="0" w:space="0" w:color="auto"/>
        <w:right w:val="none" w:sz="0" w:space="0" w:color="auto"/>
      </w:divBdr>
    </w:div>
    <w:div w:id="498427768">
      <w:bodyDiv w:val="1"/>
      <w:marLeft w:val="0"/>
      <w:marRight w:val="0"/>
      <w:marTop w:val="0"/>
      <w:marBottom w:val="0"/>
      <w:divBdr>
        <w:top w:val="none" w:sz="0" w:space="0" w:color="auto"/>
        <w:left w:val="none" w:sz="0" w:space="0" w:color="auto"/>
        <w:bottom w:val="none" w:sz="0" w:space="0" w:color="auto"/>
        <w:right w:val="none" w:sz="0" w:space="0" w:color="auto"/>
      </w:divBdr>
    </w:div>
    <w:div w:id="905845170">
      <w:bodyDiv w:val="1"/>
      <w:marLeft w:val="0"/>
      <w:marRight w:val="0"/>
      <w:marTop w:val="0"/>
      <w:marBottom w:val="0"/>
      <w:divBdr>
        <w:top w:val="none" w:sz="0" w:space="0" w:color="auto"/>
        <w:left w:val="none" w:sz="0" w:space="0" w:color="auto"/>
        <w:bottom w:val="none" w:sz="0" w:space="0" w:color="auto"/>
        <w:right w:val="none" w:sz="0" w:space="0" w:color="auto"/>
      </w:divBdr>
    </w:div>
    <w:div w:id="942153090">
      <w:bodyDiv w:val="1"/>
      <w:marLeft w:val="0"/>
      <w:marRight w:val="0"/>
      <w:marTop w:val="0"/>
      <w:marBottom w:val="0"/>
      <w:divBdr>
        <w:top w:val="none" w:sz="0" w:space="0" w:color="auto"/>
        <w:left w:val="none" w:sz="0" w:space="0" w:color="auto"/>
        <w:bottom w:val="none" w:sz="0" w:space="0" w:color="auto"/>
        <w:right w:val="none" w:sz="0" w:space="0" w:color="auto"/>
      </w:divBdr>
    </w:div>
    <w:div w:id="1034380495">
      <w:bodyDiv w:val="1"/>
      <w:marLeft w:val="0"/>
      <w:marRight w:val="0"/>
      <w:marTop w:val="0"/>
      <w:marBottom w:val="0"/>
      <w:divBdr>
        <w:top w:val="none" w:sz="0" w:space="0" w:color="auto"/>
        <w:left w:val="none" w:sz="0" w:space="0" w:color="auto"/>
        <w:bottom w:val="none" w:sz="0" w:space="0" w:color="auto"/>
        <w:right w:val="none" w:sz="0" w:space="0" w:color="auto"/>
      </w:divBdr>
    </w:div>
    <w:div w:id="1582061414">
      <w:bodyDiv w:val="1"/>
      <w:marLeft w:val="0"/>
      <w:marRight w:val="0"/>
      <w:marTop w:val="0"/>
      <w:marBottom w:val="0"/>
      <w:divBdr>
        <w:top w:val="none" w:sz="0" w:space="0" w:color="auto"/>
        <w:left w:val="none" w:sz="0" w:space="0" w:color="auto"/>
        <w:bottom w:val="none" w:sz="0" w:space="0" w:color="auto"/>
        <w:right w:val="none" w:sz="0" w:space="0" w:color="auto"/>
      </w:divBdr>
    </w:div>
    <w:div w:id="1954285680">
      <w:bodyDiv w:val="1"/>
      <w:marLeft w:val="0"/>
      <w:marRight w:val="0"/>
      <w:marTop w:val="0"/>
      <w:marBottom w:val="0"/>
      <w:divBdr>
        <w:top w:val="none" w:sz="0" w:space="0" w:color="auto"/>
        <w:left w:val="none" w:sz="0" w:space="0" w:color="auto"/>
        <w:bottom w:val="none" w:sz="0" w:space="0" w:color="auto"/>
        <w:right w:val="none" w:sz="0" w:space="0" w:color="auto"/>
      </w:divBdr>
    </w:div>
    <w:div w:id="1962415258">
      <w:bodyDiv w:val="1"/>
      <w:marLeft w:val="0"/>
      <w:marRight w:val="0"/>
      <w:marTop w:val="0"/>
      <w:marBottom w:val="0"/>
      <w:divBdr>
        <w:top w:val="none" w:sz="0" w:space="0" w:color="auto"/>
        <w:left w:val="none" w:sz="0" w:space="0" w:color="auto"/>
        <w:bottom w:val="none" w:sz="0" w:space="0" w:color="auto"/>
        <w:right w:val="none" w:sz="0" w:space="0" w:color="auto"/>
      </w:divBdr>
    </w:div>
    <w:div w:id="2088728425">
      <w:bodyDiv w:val="1"/>
      <w:marLeft w:val="0"/>
      <w:marRight w:val="0"/>
      <w:marTop w:val="0"/>
      <w:marBottom w:val="0"/>
      <w:divBdr>
        <w:top w:val="none" w:sz="0" w:space="0" w:color="auto"/>
        <w:left w:val="none" w:sz="0" w:space="0" w:color="auto"/>
        <w:bottom w:val="none" w:sz="0" w:space="0" w:color="auto"/>
        <w:right w:val="none" w:sz="0" w:space="0" w:color="auto"/>
      </w:divBdr>
      <w:divsChild>
        <w:div w:id="670376951">
          <w:marLeft w:val="0"/>
          <w:marRight w:val="0"/>
          <w:marTop w:val="0"/>
          <w:marBottom w:val="0"/>
          <w:divBdr>
            <w:top w:val="none" w:sz="0" w:space="0" w:color="auto"/>
            <w:left w:val="none" w:sz="0" w:space="0" w:color="auto"/>
            <w:bottom w:val="none" w:sz="0" w:space="0" w:color="auto"/>
            <w:right w:val="none" w:sz="0" w:space="0" w:color="auto"/>
          </w:divBdr>
        </w:div>
        <w:div w:id="1150250210">
          <w:marLeft w:val="0"/>
          <w:marRight w:val="0"/>
          <w:marTop w:val="0"/>
          <w:marBottom w:val="0"/>
          <w:divBdr>
            <w:top w:val="none" w:sz="0" w:space="0" w:color="auto"/>
            <w:left w:val="none" w:sz="0" w:space="0" w:color="auto"/>
            <w:bottom w:val="none" w:sz="0" w:space="0" w:color="auto"/>
            <w:right w:val="none" w:sz="0" w:space="0" w:color="auto"/>
          </w:divBdr>
        </w:div>
        <w:div w:id="1211529119">
          <w:marLeft w:val="0"/>
          <w:marRight w:val="0"/>
          <w:marTop w:val="0"/>
          <w:marBottom w:val="0"/>
          <w:divBdr>
            <w:top w:val="none" w:sz="0" w:space="0" w:color="auto"/>
            <w:left w:val="none" w:sz="0" w:space="0" w:color="auto"/>
            <w:bottom w:val="none" w:sz="0" w:space="0" w:color="auto"/>
            <w:right w:val="none" w:sz="0" w:space="0" w:color="auto"/>
          </w:divBdr>
        </w:div>
        <w:div w:id="736317307">
          <w:marLeft w:val="0"/>
          <w:marRight w:val="0"/>
          <w:marTop w:val="0"/>
          <w:marBottom w:val="0"/>
          <w:divBdr>
            <w:top w:val="none" w:sz="0" w:space="0" w:color="auto"/>
            <w:left w:val="none" w:sz="0" w:space="0" w:color="auto"/>
            <w:bottom w:val="none" w:sz="0" w:space="0" w:color="auto"/>
            <w:right w:val="none" w:sz="0" w:space="0" w:color="auto"/>
          </w:divBdr>
        </w:div>
        <w:div w:id="1000698022">
          <w:marLeft w:val="0"/>
          <w:marRight w:val="0"/>
          <w:marTop w:val="0"/>
          <w:marBottom w:val="0"/>
          <w:divBdr>
            <w:top w:val="none" w:sz="0" w:space="0" w:color="auto"/>
            <w:left w:val="none" w:sz="0" w:space="0" w:color="auto"/>
            <w:bottom w:val="none" w:sz="0" w:space="0" w:color="auto"/>
            <w:right w:val="none" w:sz="0" w:space="0" w:color="auto"/>
          </w:divBdr>
        </w:div>
        <w:div w:id="908462464">
          <w:marLeft w:val="0"/>
          <w:marRight w:val="0"/>
          <w:marTop w:val="0"/>
          <w:marBottom w:val="0"/>
          <w:divBdr>
            <w:top w:val="none" w:sz="0" w:space="0" w:color="auto"/>
            <w:left w:val="none" w:sz="0" w:space="0" w:color="auto"/>
            <w:bottom w:val="none" w:sz="0" w:space="0" w:color="auto"/>
            <w:right w:val="none" w:sz="0" w:space="0" w:color="auto"/>
          </w:divBdr>
        </w:div>
        <w:div w:id="1866482229">
          <w:marLeft w:val="0"/>
          <w:marRight w:val="0"/>
          <w:marTop w:val="0"/>
          <w:marBottom w:val="0"/>
          <w:divBdr>
            <w:top w:val="none" w:sz="0" w:space="0" w:color="auto"/>
            <w:left w:val="none" w:sz="0" w:space="0" w:color="auto"/>
            <w:bottom w:val="none" w:sz="0" w:space="0" w:color="auto"/>
            <w:right w:val="none" w:sz="0" w:space="0" w:color="auto"/>
          </w:divBdr>
        </w:div>
        <w:div w:id="40179507">
          <w:marLeft w:val="0"/>
          <w:marRight w:val="0"/>
          <w:marTop w:val="0"/>
          <w:marBottom w:val="0"/>
          <w:divBdr>
            <w:top w:val="none" w:sz="0" w:space="0" w:color="auto"/>
            <w:left w:val="none" w:sz="0" w:space="0" w:color="auto"/>
            <w:bottom w:val="none" w:sz="0" w:space="0" w:color="auto"/>
            <w:right w:val="none" w:sz="0" w:space="0" w:color="auto"/>
          </w:divBdr>
        </w:div>
        <w:div w:id="554585637">
          <w:marLeft w:val="0"/>
          <w:marRight w:val="0"/>
          <w:marTop w:val="0"/>
          <w:marBottom w:val="0"/>
          <w:divBdr>
            <w:top w:val="none" w:sz="0" w:space="0" w:color="auto"/>
            <w:left w:val="none" w:sz="0" w:space="0" w:color="auto"/>
            <w:bottom w:val="none" w:sz="0" w:space="0" w:color="auto"/>
            <w:right w:val="none" w:sz="0" w:space="0" w:color="auto"/>
          </w:divBdr>
        </w:div>
        <w:div w:id="1893881096">
          <w:marLeft w:val="0"/>
          <w:marRight w:val="0"/>
          <w:marTop w:val="0"/>
          <w:marBottom w:val="0"/>
          <w:divBdr>
            <w:top w:val="none" w:sz="0" w:space="0" w:color="auto"/>
            <w:left w:val="none" w:sz="0" w:space="0" w:color="auto"/>
            <w:bottom w:val="none" w:sz="0" w:space="0" w:color="auto"/>
            <w:right w:val="none" w:sz="0" w:space="0" w:color="auto"/>
          </w:divBdr>
        </w:div>
        <w:div w:id="898326276">
          <w:marLeft w:val="0"/>
          <w:marRight w:val="0"/>
          <w:marTop w:val="0"/>
          <w:marBottom w:val="0"/>
          <w:divBdr>
            <w:top w:val="none" w:sz="0" w:space="0" w:color="auto"/>
            <w:left w:val="none" w:sz="0" w:space="0" w:color="auto"/>
            <w:bottom w:val="none" w:sz="0" w:space="0" w:color="auto"/>
            <w:right w:val="none" w:sz="0" w:space="0" w:color="auto"/>
          </w:divBdr>
        </w:div>
        <w:div w:id="927352230">
          <w:marLeft w:val="0"/>
          <w:marRight w:val="0"/>
          <w:marTop w:val="0"/>
          <w:marBottom w:val="0"/>
          <w:divBdr>
            <w:top w:val="none" w:sz="0" w:space="0" w:color="auto"/>
            <w:left w:val="none" w:sz="0" w:space="0" w:color="auto"/>
            <w:bottom w:val="none" w:sz="0" w:space="0" w:color="auto"/>
            <w:right w:val="none" w:sz="0" w:space="0" w:color="auto"/>
          </w:divBdr>
        </w:div>
        <w:div w:id="490101060">
          <w:marLeft w:val="0"/>
          <w:marRight w:val="0"/>
          <w:marTop w:val="0"/>
          <w:marBottom w:val="0"/>
          <w:divBdr>
            <w:top w:val="none" w:sz="0" w:space="0" w:color="auto"/>
            <w:left w:val="none" w:sz="0" w:space="0" w:color="auto"/>
            <w:bottom w:val="none" w:sz="0" w:space="0" w:color="auto"/>
            <w:right w:val="none" w:sz="0" w:space="0" w:color="auto"/>
          </w:divBdr>
        </w:div>
        <w:div w:id="942960751">
          <w:marLeft w:val="0"/>
          <w:marRight w:val="0"/>
          <w:marTop w:val="0"/>
          <w:marBottom w:val="0"/>
          <w:divBdr>
            <w:top w:val="none" w:sz="0" w:space="0" w:color="auto"/>
            <w:left w:val="none" w:sz="0" w:space="0" w:color="auto"/>
            <w:bottom w:val="none" w:sz="0" w:space="0" w:color="auto"/>
            <w:right w:val="none" w:sz="0" w:space="0" w:color="auto"/>
          </w:divBdr>
        </w:div>
        <w:div w:id="1797210324">
          <w:marLeft w:val="0"/>
          <w:marRight w:val="0"/>
          <w:marTop w:val="0"/>
          <w:marBottom w:val="0"/>
          <w:divBdr>
            <w:top w:val="none" w:sz="0" w:space="0" w:color="auto"/>
            <w:left w:val="none" w:sz="0" w:space="0" w:color="auto"/>
            <w:bottom w:val="none" w:sz="0" w:space="0" w:color="auto"/>
            <w:right w:val="none" w:sz="0" w:space="0" w:color="auto"/>
          </w:divBdr>
        </w:div>
        <w:div w:id="862668256">
          <w:marLeft w:val="0"/>
          <w:marRight w:val="0"/>
          <w:marTop w:val="0"/>
          <w:marBottom w:val="0"/>
          <w:divBdr>
            <w:top w:val="none" w:sz="0" w:space="0" w:color="auto"/>
            <w:left w:val="none" w:sz="0" w:space="0" w:color="auto"/>
            <w:bottom w:val="none" w:sz="0" w:space="0" w:color="auto"/>
            <w:right w:val="none" w:sz="0" w:space="0" w:color="auto"/>
          </w:divBdr>
        </w:div>
        <w:div w:id="1236085841">
          <w:marLeft w:val="0"/>
          <w:marRight w:val="0"/>
          <w:marTop w:val="0"/>
          <w:marBottom w:val="0"/>
          <w:divBdr>
            <w:top w:val="none" w:sz="0" w:space="0" w:color="auto"/>
            <w:left w:val="none" w:sz="0" w:space="0" w:color="auto"/>
            <w:bottom w:val="none" w:sz="0" w:space="0" w:color="auto"/>
            <w:right w:val="none" w:sz="0" w:space="0" w:color="auto"/>
          </w:divBdr>
        </w:div>
        <w:div w:id="806047449">
          <w:marLeft w:val="0"/>
          <w:marRight w:val="0"/>
          <w:marTop w:val="0"/>
          <w:marBottom w:val="0"/>
          <w:divBdr>
            <w:top w:val="none" w:sz="0" w:space="0" w:color="auto"/>
            <w:left w:val="none" w:sz="0" w:space="0" w:color="auto"/>
            <w:bottom w:val="none" w:sz="0" w:space="0" w:color="auto"/>
            <w:right w:val="none" w:sz="0" w:space="0" w:color="auto"/>
          </w:divBdr>
        </w:div>
        <w:div w:id="91248645">
          <w:marLeft w:val="0"/>
          <w:marRight w:val="0"/>
          <w:marTop w:val="0"/>
          <w:marBottom w:val="0"/>
          <w:divBdr>
            <w:top w:val="none" w:sz="0" w:space="0" w:color="auto"/>
            <w:left w:val="none" w:sz="0" w:space="0" w:color="auto"/>
            <w:bottom w:val="none" w:sz="0" w:space="0" w:color="auto"/>
            <w:right w:val="none" w:sz="0" w:space="0" w:color="auto"/>
          </w:divBdr>
        </w:div>
        <w:div w:id="1301571983">
          <w:marLeft w:val="0"/>
          <w:marRight w:val="0"/>
          <w:marTop w:val="0"/>
          <w:marBottom w:val="0"/>
          <w:divBdr>
            <w:top w:val="none" w:sz="0" w:space="0" w:color="auto"/>
            <w:left w:val="none" w:sz="0" w:space="0" w:color="auto"/>
            <w:bottom w:val="none" w:sz="0" w:space="0" w:color="auto"/>
            <w:right w:val="none" w:sz="0" w:space="0" w:color="auto"/>
          </w:divBdr>
        </w:div>
        <w:div w:id="979265003">
          <w:marLeft w:val="0"/>
          <w:marRight w:val="0"/>
          <w:marTop w:val="0"/>
          <w:marBottom w:val="0"/>
          <w:divBdr>
            <w:top w:val="none" w:sz="0" w:space="0" w:color="auto"/>
            <w:left w:val="none" w:sz="0" w:space="0" w:color="auto"/>
            <w:bottom w:val="none" w:sz="0" w:space="0" w:color="auto"/>
            <w:right w:val="none" w:sz="0" w:space="0" w:color="auto"/>
          </w:divBdr>
        </w:div>
        <w:div w:id="2075927525">
          <w:marLeft w:val="0"/>
          <w:marRight w:val="0"/>
          <w:marTop w:val="0"/>
          <w:marBottom w:val="0"/>
          <w:divBdr>
            <w:top w:val="none" w:sz="0" w:space="0" w:color="auto"/>
            <w:left w:val="none" w:sz="0" w:space="0" w:color="auto"/>
            <w:bottom w:val="none" w:sz="0" w:space="0" w:color="auto"/>
            <w:right w:val="none" w:sz="0" w:space="0" w:color="auto"/>
          </w:divBdr>
        </w:div>
        <w:div w:id="155265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cesstomedicine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Ross</dc:creator>
  <cp:keywords/>
  <dc:description/>
  <cp:lastModifiedBy>Mandip</cp:lastModifiedBy>
  <cp:revision>2</cp:revision>
  <cp:lastPrinted>2018-11-13T10:30:00Z</cp:lastPrinted>
  <dcterms:created xsi:type="dcterms:W3CDTF">2018-11-13T17:32:00Z</dcterms:created>
  <dcterms:modified xsi:type="dcterms:W3CDTF">2018-11-13T17:32:00Z</dcterms:modified>
</cp:coreProperties>
</file>